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45267E" w:rsidRDefault="0045267E" w14:paraId="19B43E4E" wp14:textId="77777777">
      <w:r w:rsidRPr="0045267E">
        <w:tab/>
      </w:r>
      <w:r w:rsidRPr="0045267E">
        <w:tab/>
      </w:r>
      <w:r w:rsidRPr="0045267E">
        <w:tab/>
      </w:r>
      <w:r w:rsidRPr="0045267E">
        <w:t xml:space="preserve">                        </w:t>
      </w:r>
      <w:r w:rsidRPr="0045267E">
        <w:tab/>
      </w:r>
      <w:r w:rsidRPr="0045267E">
        <w:tab/>
      </w:r>
      <w:r w:rsidRPr="0045267E">
        <w:tab/>
      </w:r>
      <w:r w:rsidRPr="0045267E">
        <w:tab/>
      </w:r>
      <w:r w:rsidRPr="0045267E">
        <w:tab/>
      </w:r>
      <w:r w:rsidRPr="0045267E">
        <w:tab/>
      </w:r>
      <w:r w:rsidRPr="0045267E">
        <w:tab/>
      </w:r>
      <w:r w:rsidRPr="0045267E">
        <w:tab/>
      </w:r>
      <w:r w:rsidRPr="0045267E">
        <w:t xml:space="preserve">           </w:t>
      </w:r>
    </w:p>
    <w:p xmlns:wp14="http://schemas.microsoft.com/office/word/2010/wordml" w:rsidR="0045267E" w:rsidRDefault="00FF3F03" w14:paraId="42C45289" wp14:textId="77777777">
      <w:pPr>
        <w:rPr>
          <w:color w:val="2D8CA7" w:themeColor="accent5" w:themeShade="BF"/>
          <w:sz w:val="24"/>
          <w:szCs w:val="24"/>
        </w:rPr>
      </w:pPr>
      <w:r>
        <w:rPr>
          <w:color w:val="2D8CA7" w:themeColor="accent5" w:themeShade="BF"/>
          <w:sz w:val="24"/>
          <w:szCs w:val="24"/>
        </w:rPr>
        <w:t>Samtale med barn / ungd</w:t>
      </w:r>
      <w:r w:rsidRPr="00FF3F03" w:rsidR="0045267E">
        <w:rPr>
          <w:color w:val="2D8CA7" w:themeColor="accent5" w:themeShade="BF"/>
          <w:sz w:val="24"/>
          <w:szCs w:val="24"/>
        </w:rPr>
        <w:t>om</w:t>
      </w:r>
    </w:p>
    <w:p xmlns:wp14="http://schemas.microsoft.com/office/word/2010/wordml" w:rsidR="00FF3F03" w:rsidRDefault="00FF3F03" w14:paraId="4CCB8185" wp14:textId="09A46A91">
      <w:pPr>
        <w:rPr>
          <w:sz w:val="24"/>
          <w:szCs w:val="24"/>
        </w:rPr>
      </w:pPr>
      <w:r w:rsidRPr="5658FCF4" w:rsidR="00FF3F03">
        <w:rPr>
          <w:sz w:val="24"/>
          <w:szCs w:val="24"/>
        </w:rPr>
        <w:t xml:space="preserve">Snakk slik at barnet / ungdommen får lyst til å lytte, og lytt til det det har å si.                             I utgangspunktet kan alle barn / ungdom oppføre seg ordentlig. </w:t>
      </w:r>
      <w:r>
        <w:tab/>
      </w:r>
      <w:r>
        <w:tab/>
      </w:r>
      <w:r>
        <w:tab/>
      </w:r>
      <w:r>
        <w:tab/>
      </w:r>
      <w:r w:rsidRPr="5658FCF4" w:rsidR="00FF3F03">
        <w:rPr>
          <w:sz w:val="24"/>
          <w:szCs w:val="24"/>
        </w:rPr>
        <w:t xml:space="preserve">       Se etter de bakenforliggende årsakene til det en ser. Formi</w:t>
      </w:r>
      <w:r w:rsidRPr="5658FCF4" w:rsidR="5B9C0E9E">
        <w:rPr>
          <w:sz w:val="24"/>
          <w:szCs w:val="24"/>
        </w:rPr>
        <w:t>dl</w:t>
      </w:r>
      <w:r w:rsidRPr="5658FCF4" w:rsidR="00FF3F03">
        <w:rPr>
          <w:sz w:val="24"/>
          <w:szCs w:val="24"/>
        </w:rPr>
        <w:t xml:space="preserve">e håp inn i situasjonen. </w:t>
      </w:r>
      <w:r>
        <w:br/>
      </w:r>
      <w:r w:rsidRPr="5658FCF4" w:rsidR="00FF3F03">
        <w:rPr>
          <w:sz w:val="24"/>
          <w:szCs w:val="24"/>
        </w:rPr>
        <w:t>Vær bevisst ditt eget bidrag i relasjonen.</w:t>
      </w:r>
    </w:p>
    <w:p xmlns:wp14="http://schemas.microsoft.com/office/word/2010/wordml" w:rsidR="00FF3F03" w:rsidRDefault="007631E1" w14:paraId="475E1801" wp14:textId="77777777">
      <w:pPr>
        <w:rPr>
          <w:color w:val="2D8CA7" w:themeColor="accent5" w:themeShade="BF"/>
          <w:sz w:val="24"/>
          <w:szCs w:val="24"/>
        </w:rPr>
      </w:pPr>
      <w:r w:rsidRPr="007631E1">
        <w:rPr>
          <w:color w:val="2D8CA7" w:themeColor="accent5" w:themeShade="BF"/>
          <w:sz w:val="24"/>
          <w:szCs w:val="24"/>
        </w:rPr>
        <w:t>Forberedelse</w:t>
      </w:r>
      <w:r w:rsidRPr="007631E1" w:rsidR="00FF3F03">
        <w:rPr>
          <w:color w:val="2D8CA7" w:themeColor="accent5" w:themeShade="BF"/>
          <w:sz w:val="24"/>
          <w:szCs w:val="24"/>
        </w:rPr>
        <w:t xml:space="preserve"> </w:t>
      </w:r>
    </w:p>
    <w:p xmlns:wp14="http://schemas.microsoft.com/office/word/2010/wordml" w:rsidRPr="007631E1" w:rsidR="007631E1" w:rsidRDefault="007631E1" w14:paraId="04E86969" wp14:textId="77777777">
      <w:pPr>
        <w:rPr>
          <w:sz w:val="24"/>
          <w:szCs w:val="24"/>
        </w:rPr>
      </w:pPr>
      <w:r>
        <w:rPr>
          <w:sz w:val="24"/>
          <w:szCs w:val="24"/>
        </w:rPr>
        <w:t>Mental forberedelse. Tenk gjennom hvordan samtalen kan forløpe, barnets / ungdommens situasjon, egne mulige reaksjoner, konsekvenser av samtalen. Forbered barnet / ungdommen på samtalen – inviter og avtal, fortell tema. Velg et tidspunkt og sted for samtale som er trygt og uforstyrret. Ha klart papir og blyant</w:t>
      </w:r>
      <w:r w:rsidR="007C36F6">
        <w:rPr>
          <w:sz w:val="24"/>
          <w:szCs w:val="24"/>
        </w:rPr>
        <w:t xml:space="preserve">, men ikke noter så mye at barnet / ungdommen ikke føler seg lyttet til.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7C36F6" w:rsidTr="007C36F6" w14:paraId="104CA176" wp14:textId="77777777">
        <w:tc>
          <w:tcPr>
            <w:tcW w:w="9062" w:type="dxa"/>
            <w:shd w:val="clear" w:color="auto" w:fill="DBEFF5" w:themeFill="accent5" w:themeFillTint="33"/>
          </w:tcPr>
          <w:p w:rsidR="007C36F6" w:rsidRDefault="007C36F6" w14:paraId="24C1E91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Innledning</w:t>
            </w:r>
          </w:p>
          <w:p w:rsidR="007C36F6" w:rsidRDefault="007C36F6" w14:paraId="07E0E65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med å høre litt om barnets / ungdommens dag og / eller interesser, da kan du vise at du er en trygg lyttende person. Fortell hvorfor du ønsker å snakke med barnet / ungdommen, be barnet / ungdommen fortelle. Ikke gå rundt grøten, vær direkte og tydelig, på ivaretakende måte.  </w:t>
            </w:r>
          </w:p>
          <w:p w:rsidR="00D41689" w:rsidRDefault="00D41689" w14:paraId="672A6659" wp14:textId="77777777">
            <w:pPr>
              <w:rPr>
                <w:sz w:val="24"/>
                <w:szCs w:val="24"/>
              </w:rPr>
            </w:pPr>
          </w:p>
          <w:p w:rsidR="00D41689" w:rsidRDefault="00D41689" w14:paraId="0A37501D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7C36F6" w:rsidTr="007C36F6" w14:paraId="008EB6C4" wp14:textId="77777777">
        <w:tc>
          <w:tcPr>
            <w:tcW w:w="9062" w:type="dxa"/>
            <w:shd w:val="clear" w:color="auto" w:fill="DBEFF5" w:themeFill="accent5" w:themeFillTint="33"/>
          </w:tcPr>
          <w:p w:rsidR="007C36F6" w:rsidRDefault="007C36F6" w14:paraId="00376AA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  <w:p w:rsidR="007C36F6" w:rsidRDefault="007C36F6" w14:paraId="0FF36BC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utgangspunkt i det barnet / ungdommen har sagt, eller det som har skjedd. </w:t>
            </w:r>
            <w:r w:rsidR="00FB4419">
              <w:rPr>
                <w:sz w:val="24"/>
                <w:szCs w:val="24"/>
              </w:rPr>
              <w:t xml:space="preserve">           Forsøk å få barnet / ungdommen til å fortelle fritt.                                                                   Still åpne spørsmål. </w:t>
            </w:r>
            <w:r w:rsidR="001B3308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FB4419">
              <w:rPr>
                <w:sz w:val="24"/>
                <w:szCs w:val="24"/>
              </w:rPr>
              <w:t>Oppsummer det barnet / ungdommen sier. Be barnet / ungdommen fortelle mere. Begynn åpent</w:t>
            </w:r>
            <w:r w:rsidR="001B3308">
              <w:rPr>
                <w:sz w:val="24"/>
                <w:szCs w:val="24"/>
              </w:rPr>
              <w:t>,</w:t>
            </w:r>
            <w:r w:rsidR="00FB4419">
              <w:rPr>
                <w:sz w:val="24"/>
                <w:szCs w:val="24"/>
              </w:rPr>
              <w:t xml:space="preserve"> og rett fokuset etter hvert på det som er relevant. Oppmuntre og støtt til fortelling, men ikke press. </w:t>
            </w:r>
            <w:r w:rsidR="001B3308">
              <w:rPr>
                <w:sz w:val="24"/>
                <w:szCs w:val="24"/>
              </w:rPr>
              <w:t xml:space="preserve">                                                               </w:t>
            </w:r>
            <w:r w:rsidR="00D41689">
              <w:rPr>
                <w:sz w:val="24"/>
                <w:szCs w:val="24"/>
              </w:rPr>
              <w:t xml:space="preserve">                                         </w:t>
            </w:r>
            <w:r w:rsidR="001B3308">
              <w:rPr>
                <w:sz w:val="24"/>
                <w:szCs w:val="24"/>
              </w:rPr>
              <w:t xml:space="preserve"> </w:t>
            </w:r>
            <w:r w:rsidR="00FB4419">
              <w:rPr>
                <w:sz w:val="24"/>
                <w:szCs w:val="24"/>
              </w:rPr>
              <w:t>Veksle mellom handling – opplevelse – kontekst: Hva skjedde? Hvordan oppleves det for deg? Hvor, når, hvor ofte, hvem, hva?</w:t>
            </w:r>
          </w:p>
          <w:p w:rsidR="00D41689" w:rsidRDefault="00D41689" w14:paraId="5DAB6C7B" wp14:textId="77777777">
            <w:pPr>
              <w:rPr>
                <w:sz w:val="24"/>
                <w:szCs w:val="24"/>
              </w:rPr>
            </w:pPr>
          </w:p>
          <w:p w:rsidR="00FB4419" w:rsidRDefault="00FB4419" w14:paraId="02EB378F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7C36F6" w:rsidTr="007C36F6" w14:paraId="60B0D9C0" wp14:textId="77777777">
        <w:tc>
          <w:tcPr>
            <w:tcW w:w="9062" w:type="dxa"/>
            <w:shd w:val="clear" w:color="auto" w:fill="DBEFF5" w:themeFill="accent5" w:themeFillTint="33"/>
          </w:tcPr>
          <w:p w:rsidR="007C36F6" w:rsidRDefault="00D41689" w14:paraId="4C55C14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Avslutning</w:t>
            </w:r>
          </w:p>
          <w:p w:rsidR="00D41689" w:rsidRDefault="00D41689" w14:paraId="6E8CA3E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Oppsummer samtalen, sjekk ut om du har forstått rett.                                                          Ros barnet / ungdommen.                                                                                                                Fortell hva som kommer til å skje etter samtalen.                                                                   Åpne for ny samtale hvis barnet / ungdommen ønsker det. Lukk samtalen med litt avsluttende </w:t>
            </w:r>
            <w:proofErr w:type="spellStart"/>
            <w:r>
              <w:rPr>
                <w:sz w:val="24"/>
                <w:szCs w:val="24"/>
              </w:rPr>
              <w:t>small</w:t>
            </w:r>
            <w:proofErr w:type="spellEnd"/>
            <w:r>
              <w:rPr>
                <w:sz w:val="24"/>
                <w:szCs w:val="24"/>
              </w:rPr>
              <w:t>-talk.</w:t>
            </w:r>
          </w:p>
          <w:p w:rsidR="00D41689" w:rsidRDefault="00D41689" w14:paraId="6A05A809" wp14:textId="77777777">
            <w:pPr>
              <w:rPr>
                <w:sz w:val="24"/>
                <w:szCs w:val="24"/>
              </w:rPr>
            </w:pPr>
          </w:p>
          <w:p w:rsidR="00D41689" w:rsidRDefault="00D41689" w14:paraId="5A39BBE3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FF3F03" w:rsidR="00FF3F03" w:rsidRDefault="00FF3F03" w14:paraId="41C8F396" wp14:textId="77777777">
      <w:pPr>
        <w:rPr>
          <w:sz w:val="24"/>
          <w:szCs w:val="24"/>
        </w:rPr>
      </w:pPr>
    </w:p>
    <w:p xmlns:wp14="http://schemas.microsoft.com/office/word/2010/wordml" w:rsidR="001C04B0" w:rsidP="0045267E" w:rsidRDefault="0045267E" w14:paraId="6F95C4B8" wp14:textId="77777777">
      <w:pPr>
        <w:ind w:left="7080"/>
      </w:pPr>
      <w:bookmarkStart w:name="_GoBack" w:id="0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5267E">
        <w:tab/>
      </w:r>
      <w:r w:rsidRPr="0045267E">
        <w:tab/>
      </w:r>
    </w:p>
    <w:sectPr w:rsidR="001C04B0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11C9D" w:rsidP="0045267E" w:rsidRDefault="00F11C9D" w14:paraId="72A3D3EC" wp14:textId="77777777">
      <w:pPr>
        <w:spacing w:before="0" w:after="0" w:line="240" w:lineRule="auto"/>
      </w:pPr>
      <w:r>
        <w:separator/>
      </w:r>
    </w:p>
  </w:endnote>
  <w:endnote w:type="continuationSeparator" w:id="0">
    <w:p xmlns:wp14="http://schemas.microsoft.com/office/word/2010/wordml" w:rsidR="00F11C9D" w:rsidP="0045267E" w:rsidRDefault="00F11C9D" w14:paraId="0D0B940D" wp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11C9D" w:rsidP="0045267E" w:rsidRDefault="00F11C9D" w14:paraId="0E27B00A" wp14:textId="77777777">
      <w:pPr>
        <w:spacing w:before="0" w:after="0" w:line="240" w:lineRule="auto"/>
      </w:pPr>
      <w:r>
        <w:separator/>
      </w:r>
    </w:p>
  </w:footnote>
  <w:footnote w:type="continuationSeparator" w:id="0">
    <w:p xmlns:wp14="http://schemas.microsoft.com/office/word/2010/wordml" w:rsidR="00F11C9D" w:rsidP="0045267E" w:rsidRDefault="00F11C9D" w14:paraId="60061E4C" wp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45267E" w:rsidP="0045267E" w:rsidRDefault="0045267E" w14:paraId="1F7AF779" wp14:textId="77777777">
    <w:pPr>
      <w:pStyle w:val="Topptekst"/>
      <w:shd w:val="clear" w:color="auto" w:fill="2D8CA7" w:themeFill="accent5" w:themeFillShade="BF"/>
      <w:tabs>
        <w:tab w:val="clear" w:pos="4536"/>
        <w:tab w:val="clear" w:pos="9072"/>
        <w:tab w:val="left" w:pos="3377"/>
      </w:tabs>
    </w:pPr>
    <w:r>
      <w:rPr>
        <w:noProof/>
        <w:lang w:eastAsia="nb-NO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64750A94" wp14:editId="7777777">
          <wp:simplePos x="0" y="0"/>
          <wp:positionH relativeFrom="column">
            <wp:posOffset>-83548</wp:posOffset>
          </wp:positionH>
          <wp:positionV relativeFrom="paragraph">
            <wp:posOffset>-324666</wp:posOffset>
          </wp:positionV>
          <wp:extent cx="2231390" cy="798830"/>
          <wp:effectExtent l="0" t="0" r="0" b="1270"/>
          <wp:wrapTight wrapText="bothSides">
            <wp:wrapPolygon edited="0">
              <wp:start x="0" y="0"/>
              <wp:lineTo x="369" y="9787"/>
              <wp:lineTo x="1660" y="17514"/>
              <wp:lineTo x="2397" y="20089"/>
              <wp:lineTo x="2582" y="21119"/>
              <wp:lineTo x="3688" y="21119"/>
              <wp:lineTo x="3873" y="20089"/>
              <wp:lineTo x="4610" y="17514"/>
              <wp:lineTo x="16781" y="17514"/>
              <wp:lineTo x="21391" y="15453"/>
              <wp:lineTo x="21391" y="5666"/>
              <wp:lineTo x="6270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099B2CBB" wp14:editId="7777777">
          <wp:simplePos x="0" y="0"/>
          <wp:positionH relativeFrom="page">
            <wp:align>right</wp:align>
          </wp:positionH>
          <wp:positionV relativeFrom="paragraph">
            <wp:posOffset>-346438</wp:posOffset>
          </wp:positionV>
          <wp:extent cx="1030605" cy="1304925"/>
          <wp:effectExtent l="0" t="0" r="0" b="9525"/>
          <wp:wrapTight wrapText="bothSides">
            <wp:wrapPolygon edited="0">
              <wp:start x="0" y="0"/>
              <wp:lineTo x="0" y="631"/>
              <wp:lineTo x="799" y="5361"/>
              <wp:lineTo x="5989" y="21442"/>
              <wp:lineTo x="15571" y="21442"/>
              <wp:lineTo x="15571" y="20496"/>
              <wp:lineTo x="20362" y="5361"/>
              <wp:lineTo x="21161" y="631"/>
              <wp:lineTo x="21161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color w:val="2D8CA7" w:themeColor="accent5" w:themeShade="BF"/>
      </w:rPr>
      <w:t>S</w:t>
    </w:r>
    <w:r>
      <w:tab/>
    </w:r>
    <w:r>
      <w:tab/>
    </w:r>
    <w:r>
      <w:tab/>
    </w:r>
    <w:r>
      <w:t xml:space="preserve">                                 Nivå 0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E"/>
    <w:rsid w:val="001B3308"/>
    <w:rsid w:val="001C04B0"/>
    <w:rsid w:val="0045267E"/>
    <w:rsid w:val="007631E1"/>
    <w:rsid w:val="007C36F6"/>
    <w:rsid w:val="00D41689"/>
    <w:rsid w:val="00F11C9D"/>
    <w:rsid w:val="00FB4419"/>
    <w:rsid w:val="00FF3F03"/>
    <w:rsid w:val="5658FCF4"/>
    <w:rsid w:val="5B9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36127"/>
  <w15:chartTrackingRefBased/>
  <w15:docId w15:val="{3FFFF1A0-B589-4954-8988-F3CF51A49D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267E"/>
  </w:style>
  <w:style w:type="paragraph" w:styleId="Overskrift1">
    <w:name w:val="heading 1"/>
    <w:basedOn w:val="Normal"/>
    <w:next w:val="Normal"/>
    <w:link w:val="Overskrift1Tegn"/>
    <w:uiPriority w:val="9"/>
    <w:qFormat/>
    <w:rsid w:val="0045267E"/>
    <w:pPr>
      <w:pBdr>
        <w:top w:val="single" w:color="99CB38" w:themeColor="accent1" w:sz="24" w:space="0"/>
        <w:left w:val="single" w:color="99CB38" w:themeColor="accent1" w:sz="24" w:space="0"/>
        <w:bottom w:val="single" w:color="99CB38" w:themeColor="accent1" w:sz="24" w:space="0"/>
        <w:right w:val="single" w:color="99CB38" w:themeColor="accent1" w:sz="24" w:space="0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267E"/>
    <w:pPr>
      <w:pBdr>
        <w:top w:val="single" w:color="EAF4D7" w:themeColor="accent1" w:themeTint="33" w:sz="24" w:space="0"/>
        <w:left w:val="single" w:color="EAF4D7" w:themeColor="accent1" w:themeTint="33" w:sz="24" w:space="0"/>
        <w:bottom w:val="single" w:color="EAF4D7" w:themeColor="accent1" w:themeTint="33" w:sz="24" w:space="0"/>
        <w:right w:val="single" w:color="EAF4D7" w:themeColor="accent1" w:themeTint="33" w:sz="24" w:space="0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267E"/>
    <w:pPr>
      <w:pBdr>
        <w:top w:val="single" w:color="99CB38" w:themeColor="accent1" w:sz="6" w:space="2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267E"/>
    <w:pPr>
      <w:pBdr>
        <w:top w:val="dotted" w:color="99CB38" w:themeColor="accent1" w:sz="6" w:space="2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267E"/>
    <w:pPr>
      <w:pBdr>
        <w:bottom w:val="single" w:color="99CB38" w:themeColor="accent1" w:sz="6" w:space="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267E"/>
    <w:pPr>
      <w:pBdr>
        <w:bottom w:val="dotted" w:color="99CB38" w:themeColor="accent1" w:sz="6" w:space="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26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26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26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5267E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45267E"/>
  </w:style>
  <w:style w:type="paragraph" w:styleId="Bunntekst">
    <w:name w:val="footer"/>
    <w:basedOn w:val="Normal"/>
    <w:link w:val="BunntekstTegn"/>
    <w:uiPriority w:val="99"/>
    <w:unhideWhenUsed/>
    <w:rsid w:val="0045267E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45267E"/>
  </w:style>
  <w:style w:type="character" w:styleId="Overskrift1Tegn" w:customStyle="1">
    <w:name w:val="Overskrift 1 Tegn"/>
    <w:basedOn w:val="Standardskriftforavsnitt"/>
    <w:link w:val="Overskrift1"/>
    <w:uiPriority w:val="9"/>
    <w:rsid w:val="004526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45267E"/>
    <w:rPr>
      <w:caps/>
      <w:spacing w:val="15"/>
      <w:shd w:val="clear" w:color="auto" w:fill="EAF4D7" w:themeFill="accent1" w:themeFillTint="33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45267E"/>
    <w:rPr>
      <w:caps/>
      <w:color w:val="4C661A" w:themeColor="accent1" w:themeShade="7F"/>
      <w:spacing w:val="15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45267E"/>
    <w:rPr>
      <w:caps/>
      <w:color w:val="729928" w:themeColor="accent1" w:themeShade="BF"/>
      <w:spacing w:val="10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45267E"/>
    <w:rPr>
      <w:caps/>
      <w:color w:val="729928" w:themeColor="accent1" w:themeShade="BF"/>
      <w:spacing w:val="10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45267E"/>
    <w:rPr>
      <w:caps/>
      <w:color w:val="729928" w:themeColor="accent1" w:themeShade="BF"/>
      <w:spacing w:val="10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45267E"/>
    <w:rPr>
      <w:caps/>
      <w:color w:val="729928" w:themeColor="accent1" w:themeShade="BF"/>
      <w:spacing w:val="10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45267E"/>
    <w:rPr>
      <w:caps/>
      <w:spacing w:val="10"/>
      <w:sz w:val="18"/>
      <w:szCs w:val="1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45267E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5267E"/>
    <w:rPr>
      <w:b/>
      <w:bCs/>
      <w:color w:val="729928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45267E"/>
    <w:pPr>
      <w:spacing w:before="0" w:after="0"/>
    </w:pPr>
    <w:rPr>
      <w:rFonts w:asciiTheme="majorHAnsi" w:hAnsiTheme="majorHAnsi" w:eastAsiaTheme="majorEastAsia" w:cstheme="majorBidi"/>
      <w:caps/>
      <w:color w:val="99CB38" w:themeColor="accent1"/>
      <w:spacing w:val="10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45267E"/>
    <w:rPr>
      <w:rFonts w:asciiTheme="majorHAnsi" w:hAnsiTheme="majorHAnsi" w:eastAsiaTheme="majorEastAsia" w:cstheme="majorBidi"/>
      <w:caps/>
      <w:color w:val="99CB38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526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45267E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45267E"/>
    <w:rPr>
      <w:b/>
      <w:bCs/>
    </w:rPr>
  </w:style>
  <w:style w:type="character" w:styleId="Utheving">
    <w:name w:val="Emphasis"/>
    <w:uiPriority w:val="20"/>
    <w:qFormat/>
    <w:rsid w:val="0045267E"/>
    <w:rPr>
      <w:caps/>
      <w:color w:val="4C661A" w:themeColor="accent1" w:themeShade="7F"/>
      <w:spacing w:val="5"/>
    </w:rPr>
  </w:style>
  <w:style w:type="paragraph" w:styleId="Ingenmellomrom">
    <w:name w:val="No Spacing"/>
    <w:uiPriority w:val="1"/>
    <w:qFormat/>
    <w:rsid w:val="0045267E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5267E"/>
    <w:rPr>
      <w:i/>
      <w:iCs/>
      <w:sz w:val="24"/>
      <w:szCs w:val="24"/>
    </w:rPr>
  </w:style>
  <w:style w:type="character" w:styleId="SitatTegn" w:customStyle="1">
    <w:name w:val="Sitat Tegn"/>
    <w:basedOn w:val="Standardskriftforavsnitt"/>
    <w:link w:val="Sitat"/>
    <w:uiPriority w:val="29"/>
    <w:rsid w:val="0045267E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26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45267E"/>
    <w:rPr>
      <w:color w:val="99CB38" w:themeColor="accent1"/>
      <w:sz w:val="24"/>
      <w:szCs w:val="24"/>
    </w:rPr>
  </w:style>
  <w:style w:type="character" w:styleId="Svakutheving">
    <w:name w:val="Subtle Emphasis"/>
    <w:uiPriority w:val="19"/>
    <w:qFormat/>
    <w:rsid w:val="0045267E"/>
    <w:rPr>
      <w:i/>
      <w:iCs/>
      <w:color w:val="4C661A" w:themeColor="accent1" w:themeShade="7F"/>
    </w:rPr>
  </w:style>
  <w:style w:type="character" w:styleId="Sterkutheving">
    <w:name w:val="Intense Emphasis"/>
    <w:uiPriority w:val="21"/>
    <w:qFormat/>
    <w:rsid w:val="0045267E"/>
    <w:rPr>
      <w:b/>
      <w:bCs/>
      <w:caps/>
      <w:color w:val="4C661A" w:themeColor="accent1" w:themeShade="7F"/>
      <w:spacing w:val="10"/>
    </w:rPr>
  </w:style>
  <w:style w:type="character" w:styleId="Svakreferanse">
    <w:name w:val="Subtle Reference"/>
    <w:uiPriority w:val="31"/>
    <w:qFormat/>
    <w:rsid w:val="0045267E"/>
    <w:rPr>
      <w:b/>
      <w:bCs/>
      <w:color w:val="99CB38" w:themeColor="accent1"/>
    </w:rPr>
  </w:style>
  <w:style w:type="character" w:styleId="Sterkreferanse">
    <w:name w:val="Intense Reference"/>
    <w:uiPriority w:val="32"/>
    <w:qFormat/>
    <w:rsid w:val="0045267E"/>
    <w:rPr>
      <w:b/>
      <w:bCs/>
      <w:i/>
      <w:iCs/>
      <w:caps/>
      <w:color w:val="99CB38" w:themeColor="accent1"/>
    </w:rPr>
  </w:style>
  <w:style w:type="character" w:styleId="Boktittel">
    <w:name w:val="Book Title"/>
    <w:uiPriority w:val="33"/>
    <w:qFormat/>
    <w:rsid w:val="0045267E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5267E"/>
    <w:pPr>
      <w:outlineLvl w:val="9"/>
    </w:pPr>
  </w:style>
  <w:style w:type="table" w:styleId="Tabellrutenett">
    <w:name w:val="Table Grid"/>
    <w:basedOn w:val="Vanligtabell"/>
    <w:uiPriority w:val="39"/>
    <w:rsid w:val="007C36F6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rønn-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Nævestad, Bente</dc:creator>
  <keywords/>
  <dc:description/>
  <lastModifiedBy>Tomter, Liv Benedikte Damsgård</lastModifiedBy>
  <revision>2</revision>
  <dcterms:created xsi:type="dcterms:W3CDTF">2019-09-09T08:50:00.0000000Z</dcterms:created>
  <dcterms:modified xsi:type="dcterms:W3CDTF">2021-11-05T08:33:43.9626191Z</dcterms:modified>
</coreProperties>
</file>