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8B54" w14:textId="2D6DA1EF" w:rsidR="00F35CC1" w:rsidRPr="00AA789F" w:rsidRDefault="00F35CC1" w:rsidP="00F35CC1">
      <w:pPr>
        <w:pStyle w:val="Tittel"/>
      </w:pPr>
      <w:bookmarkStart w:id="0" w:name="_GoBack"/>
      <w:bookmarkEnd w:id="0"/>
      <w:r w:rsidRPr="00AA789F">
        <w:rPr>
          <w:noProof/>
          <w:lang w:eastAsia="nb-NO"/>
        </w:rPr>
        <w:drawing>
          <wp:inline distT="0" distB="0" distL="0" distR="0" wp14:anchorId="1FE25BEA" wp14:editId="5FC189C9">
            <wp:extent cx="1638300" cy="541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_logo_B2_pos_72dpi.png"/>
                    <pic:cNvPicPr/>
                  </pic:nvPicPr>
                  <pic:blipFill>
                    <a:blip r:embed="rId11">
                      <a:extLst>
                        <a:ext uri="{28A0092B-C50C-407E-A947-70E740481C1C}">
                          <a14:useLocalDpi xmlns:a14="http://schemas.microsoft.com/office/drawing/2010/main" val="0"/>
                        </a:ext>
                      </a:extLst>
                    </a:blip>
                    <a:stretch>
                      <a:fillRect/>
                    </a:stretch>
                  </pic:blipFill>
                  <pic:spPr>
                    <a:xfrm>
                      <a:off x="0" y="0"/>
                      <a:ext cx="1704560" cy="563765"/>
                    </a:xfrm>
                    <a:prstGeom prst="rect">
                      <a:avLst/>
                    </a:prstGeom>
                  </pic:spPr>
                </pic:pic>
              </a:graphicData>
            </a:graphic>
          </wp:inline>
        </w:drawing>
      </w:r>
    </w:p>
    <w:p w14:paraId="0EB0554C" w14:textId="77777777" w:rsidR="00F35CC1" w:rsidRPr="00AA789F" w:rsidRDefault="00F35CC1" w:rsidP="00F35CC1">
      <w:pPr>
        <w:pStyle w:val="Tittel"/>
      </w:pPr>
    </w:p>
    <w:p w14:paraId="28F82F75" w14:textId="77777777" w:rsidR="00F35CC1" w:rsidRPr="00AA789F" w:rsidRDefault="00F35CC1" w:rsidP="00F35CC1">
      <w:pPr>
        <w:pStyle w:val="Tittel"/>
      </w:pPr>
    </w:p>
    <w:p w14:paraId="6D484DC3" w14:textId="6A0FAB9D" w:rsidR="00F35CC1" w:rsidRPr="00AA789F" w:rsidRDefault="00F35CC1" w:rsidP="00F35CC1">
      <w:pPr>
        <w:pStyle w:val="Tittel"/>
      </w:pPr>
    </w:p>
    <w:p w14:paraId="11C3DAF0" w14:textId="209DC9AB" w:rsidR="00F35CC1" w:rsidRPr="00AA789F" w:rsidRDefault="001D7A6F" w:rsidP="00F35CC1">
      <w:pPr>
        <w:pStyle w:val="Tittel"/>
        <w:rPr>
          <w:rFonts w:ascii="Bahnschrift SemiBold" w:hAnsi="Bahnschrift SemiBold"/>
          <w:b/>
          <w:sz w:val="72"/>
        </w:rPr>
      </w:pPr>
      <w:r>
        <w:rPr>
          <w:rFonts w:ascii="Bahnschrift SemiBold" w:hAnsi="Bahnschrift SemiBold"/>
          <w:b/>
          <w:sz w:val="72"/>
        </w:rPr>
        <w:t>Kommuneplanens arealdel 2024 -2036</w:t>
      </w:r>
    </w:p>
    <w:p w14:paraId="17076CC8" w14:textId="77777777" w:rsidR="00415402" w:rsidRPr="00AA789F" w:rsidRDefault="00415402" w:rsidP="00415402"/>
    <w:p w14:paraId="7D440E82" w14:textId="2913D9E4" w:rsidR="00F35CC1" w:rsidRPr="00AA789F" w:rsidRDefault="000C091D" w:rsidP="00F35CC1">
      <w:pPr>
        <w:pStyle w:val="Tittel"/>
      </w:pPr>
      <w:r w:rsidRPr="00AA789F">
        <w:t xml:space="preserve">Planbestemmelser </w:t>
      </w:r>
      <w:r w:rsidR="00F35CC1" w:rsidRPr="00AA789F">
        <w:t>og retningslinjer</w:t>
      </w:r>
    </w:p>
    <w:p w14:paraId="799AD35F" w14:textId="643BC1FA" w:rsidR="00F35CC1" w:rsidRPr="00AA789F" w:rsidRDefault="00F35CC1" w:rsidP="00F35CC1">
      <w:pPr>
        <w:pStyle w:val="Tittel"/>
        <w:rPr>
          <w:sz w:val="36"/>
        </w:rPr>
      </w:pPr>
      <w:r w:rsidRPr="00AA789F">
        <w:rPr>
          <w:sz w:val="36"/>
          <w:shd w:val="clear" w:color="auto" w:fill="F2F2F2" w:themeFill="background1" w:themeFillShade="F2"/>
        </w:rPr>
        <w:t xml:space="preserve">Revidert </w:t>
      </w:r>
      <w:r w:rsidR="00F02B3A">
        <w:rPr>
          <w:sz w:val="36"/>
          <w:shd w:val="clear" w:color="auto" w:fill="F2F2F2" w:themeFill="background1" w:themeFillShade="F2"/>
        </w:rPr>
        <w:t>21</w:t>
      </w:r>
      <w:r w:rsidR="005C6918">
        <w:rPr>
          <w:sz w:val="36"/>
          <w:shd w:val="clear" w:color="auto" w:fill="F2F2F2" w:themeFill="background1" w:themeFillShade="F2"/>
        </w:rPr>
        <w:t>.03</w:t>
      </w:r>
      <w:r w:rsidR="00903203">
        <w:rPr>
          <w:sz w:val="36"/>
          <w:shd w:val="clear" w:color="auto" w:fill="F2F2F2" w:themeFill="background1" w:themeFillShade="F2"/>
        </w:rPr>
        <w:t>.</w:t>
      </w:r>
      <w:r w:rsidR="001D7A6F">
        <w:rPr>
          <w:sz w:val="36"/>
          <w:shd w:val="clear" w:color="auto" w:fill="F2F2F2" w:themeFill="background1" w:themeFillShade="F2"/>
        </w:rPr>
        <w:t>2024</w:t>
      </w:r>
    </w:p>
    <w:p w14:paraId="4065EA47" w14:textId="0BC128F2" w:rsidR="000C091D" w:rsidRPr="00AA789F" w:rsidRDefault="000C091D" w:rsidP="00F35CC1">
      <w:r w:rsidRPr="00AA789F">
        <w:t xml:space="preserve"> </w:t>
      </w:r>
      <w:r w:rsidRPr="00AA789F">
        <w:br w:type="page"/>
      </w:r>
    </w:p>
    <w:sdt>
      <w:sdtPr>
        <w:rPr>
          <w:rFonts w:asciiTheme="minorHAnsi" w:eastAsiaTheme="minorEastAsia" w:hAnsiTheme="minorHAnsi" w:cstheme="minorBidi"/>
          <w:color w:val="auto"/>
          <w:sz w:val="24"/>
          <w:szCs w:val="24"/>
          <w:lang w:eastAsia="en-US"/>
        </w:rPr>
        <w:id w:val="1837504514"/>
        <w:docPartObj>
          <w:docPartGallery w:val="Table of Contents"/>
          <w:docPartUnique/>
        </w:docPartObj>
      </w:sdtPr>
      <w:sdtEndPr>
        <w:rPr>
          <w:b/>
          <w:bCs/>
        </w:rPr>
      </w:sdtEndPr>
      <w:sdtContent>
        <w:p w14:paraId="4ECC9CAB" w14:textId="18DECF4E" w:rsidR="005F387E" w:rsidRDefault="005F387E">
          <w:pPr>
            <w:pStyle w:val="Overskriftforinnholdsfortegnelse"/>
          </w:pPr>
          <w:r>
            <w:t>Innholdsfortegnelse</w:t>
          </w:r>
        </w:p>
        <w:p w14:paraId="00835922" w14:textId="04D90520" w:rsidR="00975649" w:rsidRDefault="005F387E">
          <w:pPr>
            <w:pStyle w:val="INNH1"/>
            <w:tabs>
              <w:tab w:val="left" w:pos="480"/>
              <w:tab w:val="right" w:leader="dot" w:pos="9016"/>
            </w:tabs>
            <w:rPr>
              <w:rFonts w:eastAsiaTheme="minorEastAsia"/>
              <w:noProof/>
              <w:sz w:val="22"/>
              <w:szCs w:val="22"/>
              <w:lang w:eastAsia="nb-NO"/>
            </w:rPr>
          </w:pPr>
          <w:r>
            <w:fldChar w:fldCharType="begin"/>
          </w:r>
          <w:r>
            <w:instrText xml:space="preserve"> TOC \o "1-3" \h \z \u </w:instrText>
          </w:r>
          <w:r>
            <w:fldChar w:fldCharType="separate"/>
          </w:r>
          <w:hyperlink w:anchor="_Toc161255668" w:history="1">
            <w:r w:rsidR="00975649" w:rsidRPr="004E5D9F">
              <w:rPr>
                <w:rStyle w:val="Hyperkobling"/>
                <w:noProof/>
              </w:rPr>
              <w:t>1.</w:t>
            </w:r>
            <w:r w:rsidR="00975649">
              <w:rPr>
                <w:rFonts w:eastAsiaTheme="minorEastAsia"/>
                <w:noProof/>
                <w:sz w:val="22"/>
                <w:szCs w:val="22"/>
                <w:lang w:eastAsia="nb-NO"/>
              </w:rPr>
              <w:tab/>
            </w:r>
            <w:r w:rsidR="00975649" w:rsidRPr="004E5D9F">
              <w:rPr>
                <w:rStyle w:val="Hyperkobling"/>
                <w:noProof/>
              </w:rPr>
              <w:t>INNLEDNING</w:t>
            </w:r>
            <w:r w:rsidR="00975649">
              <w:rPr>
                <w:noProof/>
                <w:webHidden/>
              </w:rPr>
              <w:tab/>
            </w:r>
            <w:r w:rsidR="00975649">
              <w:rPr>
                <w:noProof/>
                <w:webHidden/>
              </w:rPr>
              <w:fldChar w:fldCharType="begin"/>
            </w:r>
            <w:r w:rsidR="00975649">
              <w:rPr>
                <w:noProof/>
                <w:webHidden/>
              </w:rPr>
              <w:instrText xml:space="preserve"> PAGEREF _Toc161255668 \h </w:instrText>
            </w:r>
            <w:r w:rsidR="00975649">
              <w:rPr>
                <w:noProof/>
                <w:webHidden/>
              </w:rPr>
            </w:r>
            <w:r w:rsidR="00975649">
              <w:rPr>
                <w:noProof/>
                <w:webHidden/>
              </w:rPr>
              <w:fldChar w:fldCharType="separate"/>
            </w:r>
            <w:r w:rsidR="00975649">
              <w:rPr>
                <w:noProof/>
                <w:webHidden/>
              </w:rPr>
              <w:t>5</w:t>
            </w:r>
            <w:r w:rsidR="00975649">
              <w:rPr>
                <w:noProof/>
                <w:webHidden/>
              </w:rPr>
              <w:fldChar w:fldCharType="end"/>
            </w:r>
          </w:hyperlink>
        </w:p>
        <w:p w14:paraId="49FF198F" w14:textId="4CF46340" w:rsidR="00975649" w:rsidRDefault="00B925FD">
          <w:pPr>
            <w:pStyle w:val="INNH2"/>
            <w:tabs>
              <w:tab w:val="left" w:pos="880"/>
              <w:tab w:val="right" w:leader="dot" w:pos="9016"/>
            </w:tabs>
            <w:rPr>
              <w:rFonts w:eastAsiaTheme="minorEastAsia"/>
              <w:noProof/>
              <w:sz w:val="22"/>
              <w:szCs w:val="22"/>
              <w:lang w:eastAsia="nb-NO"/>
            </w:rPr>
          </w:pPr>
          <w:hyperlink w:anchor="_Toc161255669" w:history="1">
            <w:r w:rsidR="00975649" w:rsidRPr="004E5D9F">
              <w:rPr>
                <w:rStyle w:val="Hyperkobling"/>
                <w:noProof/>
                <w14:scene3d>
                  <w14:camera w14:prst="orthographicFront"/>
                  <w14:lightRig w14:rig="threePt" w14:dir="t">
                    <w14:rot w14:lat="0" w14:lon="0" w14:rev="0"/>
                  </w14:lightRig>
                </w14:scene3d>
              </w:rPr>
              <w:t>1.1.</w:t>
            </w:r>
            <w:r w:rsidR="00975649">
              <w:rPr>
                <w:rFonts w:eastAsiaTheme="minorEastAsia"/>
                <w:noProof/>
                <w:sz w:val="22"/>
                <w:szCs w:val="22"/>
                <w:lang w:eastAsia="nb-NO"/>
              </w:rPr>
              <w:tab/>
            </w:r>
            <w:r w:rsidR="00975649" w:rsidRPr="004E5D9F">
              <w:rPr>
                <w:rStyle w:val="Hyperkobling"/>
                <w:noProof/>
              </w:rPr>
              <w:t>Rettsvirkning av kommuneplanens arealdel (pbl § 11-6)</w:t>
            </w:r>
            <w:r w:rsidR="00975649">
              <w:rPr>
                <w:noProof/>
                <w:webHidden/>
              </w:rPr>
              <w:tab/>
            </w:r>
            <w:r w:rsidR="00975649">
              <w:rPr>
                <w:noProof/>
                <w:webHidden/>
              </w:rPr>
              <w:fldChar w:fldCharType="begin"/>
            </w:r>
            <w:r w:rsidR="00975649">
              <w:rPr>
                <w:noProof/>
                <w:webHidden/>
              </w:rPr>
              <w:instrText xml:space="preserve"> PAGEREF _Toc161255669 \h </w:instrText>
            </w:r>
            <w:r w:rsidR="00975649">
              <w:rPr>
                <w:noProof/>
                <w:webHidden/>
              </w:rPr>
            </w:r>
            <w:r w:rsidR="00975649">
              <w:rPr>
                <w:noProof/>
                <w:webHidden/>
              </w:rPr>
              <w:fldChar w:fldCharType="separate"/>
            </w:r>
            <w:r w:rsidR="00975649">
              <w:rPr>
                <w:noProof/>
                <w:webHidden/>
              </w:rPr>
              <w:t>5</w:t>
            </w:r>
            <w:r w:rsidR="00975649">
              <w:rPr>
                <w:noProof/>
                <w:webHidden/>
              </w:rPr>
              <w:fldChar w:fldCharType="end"/>
            </w:r>
          </w:hyperlink>
        </w:p>
        <w:p w14:paraId="5A84633B" w14:textId="01AA56B2" w:rsidR="00975649" w:rsidRDefault="00B925FD">
          <w:pPr>
            <w:pStyle w:val="INNH2"/>
            <w:tabs>
              <w:tab w:val="left" w:pos="880"/>
              <w:tab w:val="right" w:leader="dot" w:pos="9016"/>
            </w:tabs>
            <w:rPr>
              <w:rFonts w:eastAsiaTheme="minorEastAsia"/>
              <w:noProof/>
              <w:sz w:val="22"/>
              <w:szCs w:val="22"/>
              <w:lang w:eastAsia="nb-NO"/>
            </w:rPr>
          </w:pPr>
          <w:hyperlink w:anchor="_Toc161255670" w:history="1">
            <w:r w:rsidR="00975649" w:rsidRPr="004E5D9F">
              <w:rPr>
                <w:rStyle w:val="Hyperkobling"/>
                <w:noProof/>
                <w14:scene3d>
                  <w14:camera w14:prst="orthographicFront"/>
                  <w14:lightRig w14:rig="threePt" w14:dir="t">
                    <w14:rot w14:lat="0" w14:lon="0" w14:rev="0"/>
                  </w14:lightRig>
                </w14:scene3d>
              </w:rPr>
              <w:t>1.2.</w:t>
            </w:r>
            <w:r w:rsidR="00975649">
              <w:rPr>
                <w:rFonts w:eastAsiaTheme="minorEastAsia"/>
                <w:noProof/>
                <w:sz w:val="22"/>
                <w:szCs w:val="22"/>
                <w:lang w:eastAsia="nb-NO"/>
              </w:rPr>
              <w:tab/>
            </w:r>
            <w:r w:rsidR="00975649" w:rsidRPr="004E5D9F">
              <w:rPr>
                <w:rStyle w:val="Hyperkobling"/>
                <w:noProof/>
              </w:rPr>
              <w:t>Virkninger av planen og forhold til godkjente reguleringsplaner (pbl § 11-8 bokstav f, jf. pbl § 1-5 andre ledd)</w:t>
            </w:r>
            <w:r w:rsidR="00975649">
              <w:rPr>
                <w:noProof/>
                <w:webHidden/>
              </w:rPr>
              <w:tab/>
            </w:r>
            <w:r w:rsidR="00975649">
              <w:rPr>
                <w:noProof/>
                <w:webHidden/>
              </w:rPr>
              <w:fldChar w:fldCharType="begin"/>
            </w:r>
            <w:r w:rsidR="00975649">
              <w:rPr>
                <w:noProof/>
                <w:webHidden/>
              </w:rPr>
              <w:instrText xml:space="preserve"> PAGEREF _Toc161255670 \h </w:instrText>
            </w:r>
            <w:r w:rsidR="00975649">
              <w:rPr>
                <w:noProof/>
                <w:webHidden/>
              </w:rPr>
            </w:r>
            <w:r w:rsidR="00975649">
              <w:rPr>
                <w:noProof/>
                <w:webHidden/>
              </w:rPr>
              <w:fldChar w:fldCharType="separate"/>
            </w:r>
            <w:r w:rsidR="00975649">
              <w:rPr>
                <w:noProof/>
                <w:webHidden/>
              </w:rPr>
              <w:t>5</w:t>
            </w:r>
            <w:r w:rsidR="00975649">
              <w:rPr>
                <w:noProof/>
                <w:webHidden/>
              </w:rPr>
              <w:fldChar w:fldCharType="end"/>
            </w:r>
          </w:hyperlink>
        </w:p>
        <w:p w14:paraId="23DFC366" w14:textId="7FC6794A" w:rsidR="00975649" w:rsidRDefault="00B925FD">
          <w:pPr>
            <w:pStyle w:val="INNH1"/>
            <w:tabs>
              <w:tab w:val="left" w:pos="480"/>
              <w:tab w:val="right" w:leader="dot" w:pos="9016"/>
            </w:tabs>
            <w:rPr>
              <w:rFonts w:eastAsiaTheme="minorEastAsia"/>
              <w:noProof/>
              <w:sz w:val="22"/>
              <w:szCs w:val="22"/>
              <w:lang w:eastAsia="nb-NO"/>
            </w:rPr>
          </w:pPr>
          <w:hyperlink w:anchor="_Toc161255671" w:history="1">
            <w:r w:rsidR="00975649" w:rsidRPr="004E5D9F">
              <w:rPr>
                <w:rStyle w:val="Hyperkobling"/>
                <w:noProof/>
              </w:rPr>
              <w:t>2.</w:t>
            </w:r>
            <w:r w:rsidR="00975649">
              <w:rPr>
                <w:rFonts w:eastAsiaTheme="minorEastAsia"/>
                <w:noProof/>
                <w:sz w:val="22"/>
                <w:szCs w:val="22"/>
                <w:lang w:eastAsia="nb-NO"/>
              </w:rPr>
              <w:tab/>
            </w:r>
            <w:r w:rsidR="00975649" w:rsidRPr="004E5D9F">
              <w:rPr>
                <w:rStyle w:val="Hyperkobling"/>
                <w:noProof/>
              </w:rPr>
              <w:t>GENERELLE BESTEMMELSER (pbl§11-9)</w:t>
            </w:r>
            <w:r w:rsidR="00975649">
              <w:rPr>
                <w:noProof/>
                <w:webHidden/>
              </w:rPr>
              <w:tab/>
            </w:r>
            <w:r w:rsidR="00975649">
              <w:rPr>
                <w:noProof/>
                <w:webHidden/>
              </w:rPr>
              <w:fldChar w:fldCharType="begin"/>
            </w:r>
            <w:r w:rsidR="00975649">
              <w:rPr>
                <w:noProof/>
                <w:webHidden/>
              </w:rPr>
              <w:instrText xml:space="preserve"> PAGEREF _Toc161255671 \h </w:instrText>
            </w:r>
            <w:r w:rsidR="00975649">
              <w:rPr>
                <w:noProof/>
                <w:webHidden/>
              </w:rPr>
            </w:r>
            <w:r w:rsidR="00975649">
              <w:rPr>
                <w:noProof/>
                <w:webHidden/>
              </w:rPr>
              <w:fldChar w:fldCharType="separate"/>
            </w:r>
            <w:r w:rsidR="00975649">
              <w:rPr>
                <w:noProof/>
                <w:webHidden/>
              </w:rPr>
              <w:t>5</w:t>
            </w:r>
            <w:r w:rsidR="00975649">
              <w:rPr>
                <w:noProof/>
                <w:webHidden/>
              </w:rPr>
              <w:fldChar w:fldCharType="end"/>
            </w:r>
          </w:hyperlink>
        </w:p>
        <w:p w14:paraId="5A57E849" w14:textId="721122C8" w:rsidR="00975649" w:rsidRDefault="00B925FD">
          <w:pPr>
            <w:pStyle w:val="INNH2"/>
            <w:tabs>
              <w:tab w:val="left" w:pos="880"/>
              <w:tab w:val="right" w:leader="dot" w:pos="9016"/>
            </w:tabs>
            <w:rPr>
              <w:rFonts w:eastAsiaTheme="minorEastAsia"/>
              <w:noProof/>
              <w:sz w:val="22"/>
              <w:szCs w:val="22"/>
              <w:lang w:eastAsia="nb-NO"/>
            </w:rPr>
          </w:pPr>
          <w:hyperlink w:anchor="_Toc161255672" w:history="1">
            <w:r w:rsidR="00975649" w:rsidRPr="004E5D9F">
              <w:rPr>
                <w:rStyle w:val="Hyperkobling"/>
                <w:noProof/>
                <w14:scene3d>
                  <w14:camera w14:prst="orthographicFront"/>
                  <w14:lightRig w14:rig="threePt" w14:dir="t">
                    <w14:rot w14:lat="0" w14:lon="0" w14:rev="0"/>
                  </w14:lightRig>
                </w14:scene3d>
              </w:rPr>
              <w:t>2.1.</w:t>
            </w:r>
            <w:r w:rsidR="00975649">
              <w:rPr>
                <w:rFonts w:eastAsiaTheme="minorEastAsia"/>
                <w:noProof/>
                <w:sz w:val="22"/>
                <w:szCs w:val="22"/>
                <w:lang w:eastAsia="nb-NO"/>
              </w:rPr>
              <w:tab/>
            </w:r>
            <w:r w:rsidR="00975649" w:rsidRPr="004E5D9F">
              <w:rPr>
                <w:rStyle w:val="Hyperkobling"/>
                <w:noProof/>
              </w:rPr>
              <w:t>Plankrav</w:t>
            </w:r>
            <w:r w:rsidR="00975649">
              <w:rPr>
                <w:noProof/>
                <w:webHidden/>
              </w:rPr>
              <w:tab/>
            </w:r>
            <w:r w:rsidR="00975649">
              <w:rPr>
                <w:noProof/>
                <w:webHidden/>
              </w:rPr>
              <w:fldChar w:fldCharType="begin"/>
            </w:r>
            <w:r w:rsidR="00975649">
              <w:rPr>
                <w:noProof/>
                <w:webHidden/>
              </w:rPr>
              <w:instrText xml:space="preserve"> PAGEREF _Toc161255672 \h </w:instrText>
            </w:r>
            <w:r w:rsidR="00975649">
              <w:rPr>
                <w:noProof/>
                <w:webHidden/>
              </w:rPr>
            </w:r>
            <w:r w:rsidR="00975649">
              <w:rPr>
                <w:noProof/>
                <w:webHidden/>
              </w:rPr>
              <w:fldChar w:fldCharType="separate"/>
            </w:r>
            <w:r w:rsidR="00975649">
              <w:rPr>
                <w:noProof/>
                <w:webHidden/>
              </w:rPr>
              <w:t>5</w:t>
            </w:r>
            <w:r w:rsidR="00975649">
              <w:rPr>
                <w:noProof/>
                <w:webHidden/>
              </w:rPr>
              <w:fldChar w:fldCharType="end"/>
            </w:r>
          </w:hyperlink>
        </w:p>
        <w:p w14:paraId="79771640" w14:textId="53998019" w:rsidR="00975649" w:rsidRDefault="00B925FD">
          <w:pPr>
            <w:pStyle w:val="INNH2"/>
            <w:tabs>
              <w:tab w:val="left" w:pos="880"/>
              <w:tab w:val="right" w:leader="dot" w:pos="9016"/>
            </w:tabs>
            <w:rPr>
              <w:rFonts w:eastAsiaTheme="minorEastAsia"/>
              <w:noProof/>
              <w:sz w:val="22"/>
              <w:szCs w:val="22"/>
              <w:lang w:eastAsia="nb-NO"/>
            </w:rPr>
          </w:pPr>
          <w:hyperlink w:anchor="_Toc161255673" w:history="1">
            <w:r w:rsidR="00975649" w:rsidRPr="004E5D9F">
              <w:rPr>
                <w:rStyle w:val="Hyperkobling"/>
                <w:noProof/>
                <w14:scene3d>
                  <w14:camera w14:prst="orthographicFront"/>
                  <w14:lightRig w14:rig="threePt" w14:dir="t">
                    <w14:rot w14:lat="0" w14:lon="0" w14:rev="0"/>
                  </w14:lightRig>
                </w14:scene3d>
              </w:rPr>
              <w:t>2.2.</w:t>
            </w:r>
            <w:r w:rsidR="00975649">
              <w:rPr>
                <w:rFonts w:eastAsiaTheme="minorEastAsia"/>
                <w:noProof/>
                <w:sz w:val="22"/>
                <w:szCs w:val="22"/>
                <w:lang w:eastAsia="nb-NO"/>
              </w:rPr>
              <w:tab/>
            </w:r>
            <w:r w:rsidR="00975649" w:rsidRPr="004E5D9F">
              <w:rPr>
                <w:rStyle w:val="Hyperkobling"/>
                <w:noProof/>
              </w:rPr>
              <w:t>Rekkefølgekrav for etablering av nye boliger og fritidsboliger (med og uten plankrav)</w:t>
            </w:r>
            <w:r w:rsidR="00975649">
              <w:rPr>
                <w:noProof/>
                <w:webHidden/>
              </w:rPr>
              <w:tab/>
            </w:r>
            <w:r w:rsidR="00975649">
              <w:rPr>
                <w:noProof/>
                <w:webHidden/>
              </w:rPr>
              <w:fldChar w:fldCharType="begin"/>
            </w:r>
            <w:r w:rsidR="00975649">
              <w:rPr>
                <w:noProof/>
                <w:webHidden/>
              </w:rPr>
              <w:instrText xml:space="preserve"> PAGEREF _Toc161255673 \h </w:instrText>
            </w:r>
            <w:r w:rsidR="00975649">
              <w:rPr>
                <w:noProof/>
                <w:webHidden/>
              </w:rPr>
            </w:r>
            <w:r w:rsidR="00975649">
              <w:rPr>
                <w:noProof/>
                <w:webHidden/>
              </w:rPr>
              <w:fldChar w:fldCharType="separate"/>
            </w:r>
            <w:r w:rsidR="00975649">
              <w:rPr>
                <w:noProof/>
                <w:webHidden/>
              </w:rPr>
              <w:t>6</w:t>
            </w:r>
            <w:r w:rsidR="00975649">
              <w:rPr>
                <w:noProof/>
                <w:webHidden/>
              </w:rPr>
              <w:fldChar w:fldCharType="end"/>
            </w:r>
          </w:hyperlink>
        </w:p>
        <w:p w14:paraId="689D9E5E" w14:textId="663B11C4" w:rsidR="00975649" w:rsidRDefault="00B925FD">
          <w:pPr>
            <w:pStyle w:val="INNH2"/>
            <w:tabs>
              <w:tab w:val="left" w:pos="880"/>
              <w:tab w:val="right" w:leader="dot" w:pos="9016"/>
            </w:tabs>
            <w:rPr>
              <w:rFonts w:eastAsiaTheme="minorEastAsia"/>
              <w:noProof/>
              <w:sz w:val="22"/>
              <w:szCs w:val="22"/>
              <w:lang w:eastAsia="nb-NO"/>
            </w:rPr>
          </w:pPr>
          <w:hyperlink w:anchor="_Toc161255674" w:history="1">
            <w:r w:rsidR="00975649" w:rsidRPr="004E5D9F">
              <w:rPr>
                <w:rStyle w:val="Hyperkobling"/>
                <w:noProof/>
                <w14:scene3d>
                  <w14:camera w14:prst="orthographicFront"/>
                  <w14:lightRig w14:rig="threePt" w14:dir="t">
                    <w14:rot w14:lat="0" w14:lon="0" w14:rev="0"/>
                  </w14:lightRig>
                </w14:scene3d>
              </w:rPr>
              <w:t>2.3.</w:t>
            </w:r>
            <w:r w:rsidR="00975649">
              <w:rPr>
                <w:rFonts w:eastAsiaTheme="minorEastAsia"/>
                <w:noProof/>
                <w:sz w:val="22"/>
                <w:szCs w:val="22"/>
                <w:lang w:eastAsia="nb-NO"/>
              </w:rPr>
              <w:tab/>
            </w:r>
            <w:r w:rsidR="00975649" w:rsidRPr="004E5D9F">
              <w:rPr>
                <w:rStyle w:val="Hyperkobling"/>
                <w:noProof/>
              </w:rPr>
              <w:t>Senterstruktur og handel</w:t>
            </w:r>
            <w:r w:rsidR="00975649">
              <w:rPr>
                <w:noProof/>
                <w:webHidden/>
              </w:rPr>
              <w:tab/>
            </w:r>
            <w:r w:rsidR="00975649">
              <w:rPr>
                <w:noProof/>
                <w:webHidden/>
              </w:rPr>
              <w:fldChar w:fldCharType="begin"/>
            </w:r>
            <w:r w:rsidR="00975649">
              <w:rPr>
                <w:noProof/>
                <w:webHidden/>
              </w:rPr>
              <w:instrText xml:space="preserve"> PAGEREF _Toc161255674 \h </w:instrText>
            </w:r>
            <w:r w:rsidR="00975649">
              <w:rPr>
                <w:noProof/>
                <w:webHidden/>
              </w:rPr>
            </w:r>
            <w:r w:rsidR="00975649">
              <w:rPr>
                <w:noProof/>
                <w:webHidden/>
              </w:rPr>
              <w:fldChar w:fldCharType="separate"/>
            </w:r>
            <w:r w:rsidR="00975649">
              <w:rPr>
                <w:noProof/>
                <w:webHidden/>
              </w:rPr>
              <w:t>7</w:t>
            </w:r>
            <w:r w:rsidR="00975649">
              <w:rPr>
                <w:noProof/>
                <w:webHidden/>
              </w:rPr>
              <w:fldChar w:fldCharType="end"/>
            </w:r>
          </w:hyperlink>
        </w:p>
        <w:p w14:paraId="01D16594" w14:textId="74FC83B6" w:rsidR="00975649" w:rsidRDefault="00B925FD">
          <w:pPr>
            <w:pStyle w:val="INNH2"/>
            <w:tabs>
              <w:tab w:val="left" w:pos="880"/>
              <w:tab w:val="right" w:leader="dot" w:pos="9016"/>
            </w:tabs>
            <w:rPr>
              <w:rFonts w:eastAsiaTheme="minorEastAsia"/>
              <w:noProof/>
              <w:sz w:val="22"/>
              <w:szCs w:val="22"/>
              <w:lang w:eastAsia="nb-NO"/>
            </w:rPr>
          </w:pPr>
          <w:hyperlink w:anchor="_Toc161255675" w:history="1">
            <w:r w:rsidR="00975649" w:rsidRPr="004E5D9F">
              <w:rPr>
                <w:rStyle w:val="Hyperkobling"/>
                <w:noProof/>
                <w14:scene3d>
                  <w14:camera w14:prst="orthographicFront"/>
                  <w14:lightRig w14:rig="threePt" w14:dir="t">
                    <w14:rot w14:lat="0" w14:lon="0" w14:rev="0"/>
                  </w14:lightRig>
                </w14:scene3d>
              </w:rPr>
              <w:t>2.4.</w:t>
            </w:r>
            <w:r w:rsidR="00975649">
              <w:rPr>
                <w:rFonts w:eastAsiaTheme="minorEastAsia"/>
                <w:noProof/>
                <w:sz w:val="22"/>
                <w:szCs w:val="22"/>
                <w:lang w:eastAsia="nb-NO"/>
              </w:rPr>
              <w:tab/>
            </w:r>
            <w:r w:rsidR="00975649" w:rsidRPr="004E5D9F">
              <w:rPr>
                <w:rStyle w:val="Hyperkobling"/>
                <w:noProof/>
              </w:rPr>
              <w:t>Utbyggingsavtaler (pbl § 11-9 nr. 2 jf. § 17-2)</w:t>
            </w:r>
            <w:r w:rsidR="00975649">
              <w:rPr>
                <w:noProof/>
                <w:webHidden/>
              </w:rPr>
              <w:tab/>
            </w:r>
            <w:r w:rsidR="00975649">
              <w:rPr>
                <w:noProof/>
                <w:webHidden/>
              </w:rPr>
              <w:fldChar w:fldCharType="begin"/>
            </w:r>
            <w:r w:rsidR="00975649">
              <w:rPr>
                <w:noProof/>
                <w:webHidden/>
              </w:rPr>
              <w:instrText xml:space="preserve"> PAGEREF _Toc161255675 \h </w:instrText>
            </w:r>
            <w:r w:rsidR="00975649">
              <w:rPr>
                <w:noProof/>
                <w:webHidden/>
              </w:rPr>
            </w:r>
            <w:r w:rsidR="00975649">
              <w:rPr>
                <w:noProof/>
                <w:webHidden/>
              </w:rPr>
              <w:fldChar w:fldCharType="separate"/>
            </w:r>
            <w:r w:rsidR="00975649">
              <w:rPr>
                <w:noProof/>
                <w:webHidden/>
              </w:rPr>
              <w:t>7</w:t>
            </w:r>
            <w:r w:rsidR="00975649">
              <w:rPr>
                <w:noProof/>
                <w:webHidden/>
              </w:rPr>
              <w:fldChar w:fldCharType="end"/>
            </w:r>
          </w:hyperlink>
        </w:p>
        <w:p w14:paraId="593281AE" w14:textId="63777576" w:rsidR="00975649" w:rsidRDefault="00B925FD">
          <w:pPr>
            <w:pStyle w:val="INNH2"/>
            <w:tabs>
              <w:tab w:val="left" w:pos="880"/>
              <w:tab w:val="right" w:leader="dot" w:pos="9016"/>
            </w:tabs>
            <w:rPr>
              <w:rFonts w:eastAsiaTheme="minorEastAsia"/>
              <w:noProof/>
              <w:sz w:val="22"/>
              <w:szCs w:val="22"/>
              <w:lang w:eastAsia="nb-NO"/>
            </w:rPr>
          </w:pPr>
          <w:hyperlink w:anchor="_Toc161255676" w:history="1">
            <w:r w:rsidR="00975649" w:rsidRPr="004E5D9F">
              <w:rPr>
                <w:rStyle w:val="Hyperkobling"/>
                <w:noProof/>
                <w14:scene3d>
                  <w14:camera w14:prst="orthographicFront"/>
                  <w14:lightRig w14:rig="threePt" w14:dir="t">
                    <w14:rot w14:lat="0" w14:lon="0" w14:rev="0"/>
                  </w14:lightRig>
                </w14:scene3d>
              </w:rPr>
              <w:t>2.5.</w:t>
            </w:r>
            <w:r w:rsidR="00975649">
              <w:rPr>
                <w:rFonts w:eastAsiaTheme="minorEastAsia"/>
                <w:noProof/>
                <w:sz w:val="22"/>
                <w:szCs w:val="22"/>
                <w:lang w:eastAsia="nb-NO"/>
              </w:rPr>
              <w:tab/>
            </w:r>
            <w:r w:rsidR="00975649" w:rsidRPr="004E5D9F">
              <w:rPr>
                <w:rStyle w:val="Hyperkobling"/>
                <w:noProof/>
              </w:rPr>
              <w:t>Estetiske krav til bebyggelsen – hensyn til landskap og kulturminner (pbl § 11-9 nr. 6 og 7)</w:t>
            </w:r>
            <w:r w:rsidR="00975649">
              <w:rPr>
                <w:noProof/>
                <w:webHidden/>
              </w:rPr>
              <w:tab/>
            </w:r>
            <w:r w:rsidR="00975649">
              <w:rPr>
                <w:noProof/>
                <w:webHidden/>
              </w:rPr>
              <w:fldChar w:fldCharType="begin"/>
            </w:r>
            <w:r w:rsidR="00975649">
              <w:rPr>
                <w:noProof/>
                <w:webHidden/>
              </w:rPr>
              <w:instrText xml:space="preserve"> PAGEREF _Toc161255676 \h </w:instrText>
            </w:r>
            <w:r w:rsidR="00975649">
              <w:rPr>
                <w:noProof/>
                <w:webHidden/>
              </w:rPr>
            </w:r>
            <w:r w:rsidR="00975649">
              <w:rPr>
                <w:noProof/>
                <w:webHidden/>
              </w:rPr>
              <w:fldChar w:fldCharType="separate"/>
            </w:r>
            <w:r w:rsidR="00975649">
              <w:rPr>
                <w:noProof/>
                <w:webHidden/>
              </w:rPr>
              <w:t>7</w:t>
            </w:r>
            <w:r w:rsidR="00975649">
              <w:rPr>
                <w:noProof/>
                <w:webHidden/>
              </w:rPr>
              <w:fldChar w:fldCharType="end"/>
            </w:r>
          </w:hyperlink>
        </w:p>
        <w:p w14:paraId="01A5E2C8" w14:textId="6590CBCB" w:rsidR="00975649" w:rsidRDefault="00B925FD">
          <w:pPr>
            <w:pStyle w:val="INNH2"/>
            <w:tabs>
              <w:tab w:val="left" w:pos="880"/>
              <w:tab w:val="right" w:leader="dot" w:pos="9016"/>
            </w:tabs>
            <w:rPr>
              <w:rFonts w:eastAsiaTheme="minorEastAsia"/>
              <w:noProof/>
              <w:sz w:val="22"/>
              <w:szCs w:val="22"/>
              <w:lang w:eastAsia="nb-NO"/>
            </w:rPr>
          </w:pPr>
          <w:hyperlink w:anchor="_Toc161255677" w:history="1">
            <w:r w:rsidR="00975649" w:rsidRPr="004E5D9F">
              <w:rPr>
                <w:rStyle w:val="Hyperkobling"/>
                <w:noProof/>
                <w14:scene3d>
                  <w14:camera w14:prst="orthographicFront"/>
                  <w14:lightRig w14:rig="threePt" w14:dir="t">
                    <w14:rot w14:lat="0" w14:lon="0" w14:rev="0"/>
                  </w14:lightRig>
                </w14:scene3d>
              </w:rPr>
              <w:t>2.6.</w:t>
            </w:r>
            <w:r w:rsidR="00975649">
              <w:rPr>
                <w:rFonts w:eastAsiaTheme="minorEastAsia"/>
                <w:noProof/>
                <w:sz w:val="22"/>
                <w:szCs w:val="22"/>
                <w:lang w:eastAsia="nb-NO"/>
              </w:rPr>
              <w:tab/>
            </w:r>
            <w:r w:rsidR="00975649" w:rsidRPr="004E5D9F">
              <w:rPr>
                <w:rStyle w:val="Hyperkobling"/>
                <w:noProof/>
              </w:rPr>
              <w:t>Riving av bygg (pbl §20-1)</w:t>
            </w:r>
            <w:r w:rsidR="00975649">
              <w:rPr>
                <w:noProof/>
                <w:webHidden/>
              </w:rPr>
              <w:tab/>
            </w:r>
            <w:r w:rsidR="00975649">
              <w:rPr>
                <w:noProof/>
                <w:webHidden/>
              </w:rPr>
              <w:fldChar w:fldCharType="begin"/>
            </w:r>
            <w:r w:rsidR="00975649">
              <w:rPr>
                <w:noProof/>
                <w:webHidden/>
              </w:rPr>
              <w:instrText xml:space="preserve"> PAGEREF _Toc161255677 \h </w:instrText>
            </w:r>
            <w:r w:rsidR="00975649">
              <w:rPr>
                <w:noProof/>
                <w:webHidden/>
              </w:rPr>
            </w:r>
            <w:r w:rsidR="00975649">
              <w:rPr>
                <w:noProof/>
                <w:webHidden/>
              </w:rPr>
              <w:fldChar w:fldCharType="separate"/>
            </w:r>
            <w:r w:rsidR="00975649">
              <w:rPr>
                <w:noProof/>
                <w:webHidden/>
              </w:rPr>
              <w:t>7</w:t>
            </w:r>
            <w:r w:rsidR="00975649">
              <w:rPr>
                <w:noProof/>
                <w:webHidden/>
              </w:rPr>
              <w:fldChar w:fldCharType="end"/>
            </w:r>
          </w:hyperlink>
        </w:p>
        <w:p w14:paraId="53F9D2B8" w14:textId="589A5EB2" w:rsidR="00975649" w:rsidRDefault="00B925FD">
          <w:pPr>
            <w:pStyle w:val="INNH2"/>
            <w:tabs>
              <w:tab w:val="left" w:pos="880"/>
              <w:tab w:val="right" w:leader="dot" w:pos="9016"/>
            </w:tabs>
            <w:rPr>
              <w:rFonts w:eastAsiaTheme="minorEastAsia"/>
              <w:noProof/>
              <w:sz w:val="22"/>
              <w:szCs w:val="22"/>
              <w:lang w:eastAsia="nb-NO"/>
            </w:rPr>
          </w:pPr>
          <w:hyperlink w:anchor="_Toc161255678" w:history="1">
            <w:r w:rsidR="00975649" w:rsidRPr="004E5D9F">
              <w:rPr>
                <w:rStyle w:val="Hyperkobling"/>
                <w:noProof/>
                <w14:scene3d>
                  <w14:camera w14:prst="orthographicFront"/>
                  <w14:lightRig w14:rig="threePt" w14:dir="t">
                    <w14:rot w14:lat="0" w14:lon="0" w14:rev="0"/>
                  </w14:lightRig>
                </w14:scene3d>
              </w:rPr>
              <w:t>2.7.</w:t>
            </w:r>
            <w:r w:rsidR="00975649">
              <w:rPr>
                <w:rFonts w:eastAsiaTheme="minorEastAsia"/>
                <w:noProof/>
                <w:sz w:val="22"/>
                <w:szCs w:val="22"/>
                <w:lang w:eastAsia="nb-NO"/>
              </w:rPr>
              <w:tab/>
            </w:r>
            <w:r w:rsidR="00975649" w:rsidRPr="004E5D9F">
              <w:rPr>
                <w:rStyle w:val="Hyperkobling"/>
                <w:noProof/>
              </w:rPr>
              <w:t>Variert boligsammensetning (pbl § 11-9 nr. 5)</w:t>
            </w:r>
            <w:r w:rsidR="00975649">
              <w:rPr>
                <w:noProof/>
                <w:webHidden/>
              </w:rPr>
              <w:tab/>
            </w:r>
            <w:r w:rsidR="00975649">
              <w:rPr>
                <w:noProof/>
                <w:webHidden/>
              </w:rPr>
              <w:fldChar w:fldCharType="begin"/>
            </w:r>
            <w:r w:rsidR="00975649">
              <w:rPr>
                <w:noProof/>
                <w:webHidden/>
              </w:rPr>
              <w:instrText xml:space="preserve"> PAGEREF _Toc161255678 \h </w:instrText>
            </w:r>
            <w:r w:rsidR="00975649">
              <w:rPr>
                <w:noProof/>
                <w:webHidden/>
              </w:rPr>
            </w:r>
            <w:r w:rsidR="00975649">
              <w:rPr>
                <w:noProof/>
                <w:webHidden/>
              </w:rPr>
              <w:fldChar w:fldCharType="separate"/>
            </w:r>
            <w:r w:rsidR="00975649">
              <w:rPr>
                <w:noProof/>
                <w:webHidden/>
              </w:rPr>
              <w:t>7</w:t>
            </w:r>
            <w:r w:rsidR="00975649">
              <w:rPr>
                <w:noProof/>
                <w:webHidden/>
              </w:rPr>
              <w:fldChar w:fldCharType="end"/>
            </w:r>
          </w:hyperlink>
        </w:p>
        <w:p w14:paraId="3215C24D" w14:textId="2D4B5F95" w:rsidR="00975649" w:rsidRDefault="00B925FD">
          <w:pPr>
            <w:pStyle w:val="INNH2"/>
            <w:tabs>
              <w:tab w:val="left" w:pos="880"/>
              <w:tab w:val="right" w:leader="dot" w:pos="9016"/>
            </w:tabs>
            <w:rPr>
              <w:rFonts w:eastAsiaTheme="minorEastAsia"/>
              <w:noProof/>
              <w:sz w:val="22"/>
              <w:szCs w:val="22"/>
              <w:lang w:eastAsia="nb-NO"/>
            </w:rPr>
          </w:pPr>
          <w:hyperlink w:anchor="_Toc161255679" w:history="1">
            <w:r w:rsidR="00975649" w:rsidRPr="004E5D9F">
              <w:rPr>
                <w:rStyle w:val="Hyperkobling"/>
                <w:noProof/>
                <w:lang w:val="nn-NO"/>
                <w14:scene3d>
                  <w14:camera w14:prst="orthographicFront"/>
                  <w14:lightRig w14:rig="threePt" w14:dir="t">
                    <w14:rot w14:lat="0" w14:lon="0" w14:rev="0"/>
                  </w14:lightRig>
                </w14:scene3d>
              </w:rPr>
              <w:t>2.8.</w:t>
            </w:r>
            <w:r w:rsidR="00975649">
              <w:rPr>
                <w:rFonts w:eastAsiaTheme="minorEastAsia"/>
                <w:noProof/>
                <w:sz w:val="22"/>
                <w:szCs w:val="22"/>
                <w:lang w:eastAsia="nb-NO"/>
              </w:rPr>
              <w:tab/>
            </w:r>
            <w:r w:rsidR="00975649" w:rsidRPr="004E5D9F">
              <w:rPr>
                <w:rStyle w:val="Hyperkobling"/>
                <w:noProof/>
                <w:lang w:val="nn-NO"/>
              </w:rPr>
              <w:t>Krav til uteoppholdsareal (pbl § 11-9 nr. 5)</w:t>
            </w:r>
            <w:r w:rsidR="00975649">
              <w:rPr>
                <w:noProof/>
                <w:webHidden/>
              </w:rPr>
              <w:tab/>
            </w:r>
            <w:r w:rsidR="00975649">
              <w:rPr>
                <w:noProof/>
                <w:webHidden/>
              </w:rPr>
              <w:fldChar w:fldCharType="begin"/>
            </w:r>
            <w:r w:rsidR="00975649">
              <w:rPr>
                <w:noProof/>
                <w:webHidden/>
              </w:rPr>
              <w:instrText xml:space="preserve"> PAGEREF _Toc161255679 \h </w:instrText>
            </w:r>
            <w:r w:rsidR="00975649">
              <w:rPr>
                <w:noProof/>
                <w:webHidden/>
              </w:rPr>
            </w:r>
            <w:r w:rsidR="00975649">
              <w:rPr>
                <w:noProof/>
                <w:webHidden/>
              </w:rPr>
              <w:fldChar w:fldCharType="separate"/>
            </w:r>
            <w:r w:rsidR="00975649">
              <w:rPr>
                <w:noProof/>
                <w:webHidden/>
              </w:rPr>
              <w:t>7</w:t>
            </w:r>
            <w:r w:rsidR="00975649">
              <w:rPr>
                <w:noProof/>
                <w:webHidden/>
              </w:rPr>
              <w:fldChar w:fldCharType="end"/>
            </w:r>
          </w:hyperlink>
        </w:p>
        <w:p w14:paraId="07CBC0AB" w14:textId="24AFFE1C" w:rsidR="00975649" w:rsidRDefault="00B925FD">
          <w:pPr>
            <w:pStyle w:val="INNH2"/>
            <w:tabs>
              <w:tab w:val="left" w:pos="880"/>
              <w:tab w:val="right" w:leader="dot" w:pos="9016"/>
            </w:tabs>
            <w:rPr>
              <w:rFonts w:eastAsiaTheme="minorEastAsia"/>
              <w:noProof/>
              <w:sz w:val="22"/>
              <w:szCs w:val="22"/>
              <w:lang w:eastAsia="nb-NO"/>
            </w:rPr>
          </w:pPr>
          <w:hyperlink w:anchor="_Toc161255680" w:history="1">
            <w:r w:rsidR="00975649" w:rsidRPr="004E5D9F">
              <w:rPr>
                <w:rStyle w:val="Hyperkobling"/>
                <w:noProof/>
                <w14:scene3d>
                  <w14:camera w14:prst="orthographicFront"/>
                  <w14:lightRig w14:rig="threePt" w14:dir="t">
                    <w14:rot w14:lat="0" w14:lon="0" w14:rev="0"/>
                  </w14:lightRig>
                </w14:scene3d>
              </w:rPr>
              <w:t>2.9.</w:t>
            </w:r>
            <w:r w:rsidR="00975649">
              <w:rPr>
                <w:rFonts w:eastAsiaTheme="minorEastAsia"/>
                <w:noProof/>
                <w:sz w:val="22"/>
                <w:szCs w:val="22"/>
                <w:lang w:eastAsia="nb-NO"/>
              </w:rPr>
              <w:tab/>
            </w:r>
            <w:r w:rsidR="00975649" w:rsidRPr="004E5D9F">
              <w:rPr>
                <w:rStyle w:val="Hyperkobling"/>
                <w:noProof/>
              </w:rPr>
              <w:t>Krav til lekeplasser (pbl § 11-9 nr. 5)</w:t>
            </w:r>
            <w:r w:rsidR="00975649">
              <w:rPr>
                <w:noProof/>
                <w:webHidden/>
              </w:rPr>
              <w:tab/>
            </w:r>
            <w:r w:rsidR="00975649">
              <w:rPr>
                <w:noProof/>
                <w:webHidden/>
              </w:rPr>
              <w:fldChar w:fldCharType="begin"/>
            </w:r>
            <w:r w:rsidR="00975649">
              <w:rPr>
                <w:noProof/>
                <w:webHidden/>
              </w:rPr>
              <w:instrText xml:space="preserve"> PAGEREF _Toc161255680 \h </w:instrText>
            </w:r>
            <w:r w:rsidR="00975649">
              <w:rPr>
                <w:noProof/>
                <w:webHidden/>
              </w:rPr>
            </w:r>
            <w:r w:rsidR="00975649">
              <w:rPr>
                <w:noProof/>
                <w:webHidden/>
              </w:rPr>
              <w:fldChar w:fldCharType="separate"/>
            </w:r>
            <w:r w:rsidR="00975649">
              <w:rPr>
                <w:noProof/>
                <w:webHidden/>
              </w:rPr>
              <w:t>8</w:t>
            </w:r>
            <w:r w:rsidR="00975649">
              <w:rPr>
                <w:noProof/>
                <w:webHidden/>
              </w:rPr>
              <w:fldChar w:fldCharType="end"/>
            </w:r>
          </w:hyperlink>
        </w:p>
        <w:p w14:paraId="2EAB188B" w14:textId="4EF6AF02" w:rsidR="00975649" w:rsidRDefault="00B925FD">
          <w:pPr>
            <w:pStyle w:val="INNH2"/>
            <w:tabs>
              <w:tab w:val="left" w:pos="1100"/>
              <w:tab w:val="right" w:leader="dot" w:pos="9016"/>
            </w:tabs>
            <w:rPr>
              <w:rFonts w:eastAsiaTheme="minorEastAsia"/>
              <w:noProof/>
              <w:sz w:val="22"/>
              <w:szCs w:val="22"/>
              <w:lang w:eastAsia="nb-NO"/>
            </w:rPr>
          </w:pPr>
          <w:hyperlink w:anchor="_Toc161255681" w:history="1">
            <w:r w:rsidR="00975649" w:rsidRPr="004E5D9F">
              <w:rPr>
                <w:rStyle w:val="Hyperkobling"/>
                <w:noProof/>
                <w14:scene3d>
                  <w14:camera w14:prst="orthographicFront"/>
                  <w14:lightRig w14:rig="threePt" w14:dir="t">
                    <w14:rot w14:lat="0" w14:lon="0" w14:rev="0"/>
                  </w14:lightRig>
                </w14:scene3d>
              </w:rPr>
              <w:t>2.10.</w:t>
            </w:r>
            <w:r w:rsidR="00975649">
              <w:rPr>
                <w:rFonts w:eastAsiaTheme="minorEastAsia"/>
                <w:noProof/>
                <w:sz w:val="22"/>
                <w:szCs w:val="22"/>
                <w:lang w:eastAsia="nb-NO"/>
              </w:rPr>
              <w:tab/>
            </w:r>
            <w:r w:rsidR="00975649" w:rsidRPr="004E5D9F">
              <w:rPr>
                <w:rStyle w:val="Hyperkobling"/>
                <w:noProof/>
              </w:rPr>
              <w:t>Kvalitetskrav til lekeplasser (pbl § 11-9 nr. 5)</w:t>
            </w:r>
            <w:r w:rsidR="00975649">
              <w:rPr>
                <w:noProof/>
                <w:webHidden/>
              </w:rPr>
              <w:tab/>
            </w:r>
            <w:r w:rsidR="00975649">
              <w:rPr>
                <w:noProof/>
                <w:webHidden/>
              </w:rPr>
              <w:fldChar w:fldCharType="begin"/>
            </w:r>
            <w:r w:rsidR="00975649">
              <w:rPr>
                <w:noProof/>
                <w:webHidden/>
              </w:rPr>
              <w:instrText xml:space="preserve"> PAGEREF _Toc161255681 \h </w:instrText>
            </w:r>
            <w:r w:rsidR="00975649">
              <w:rPr>
                <w:noProof/>
                <w:webHidden/>
              </w:rPr>
            </w:r>
            <w:r w:rsidR="00975649">
              <w:rPr>
                <w:noProof/>
                <w:webHidden/>
              </w:rPr>
              <w:fldChar w:fldCharType="separate"/>
            </w:r>
            <w:r w:rsidR="00975649">
              <w:rPr>
                <w:noProof/>
                <w:webHidden/>
              </w:rPr>
              <w:t>8</w:t>
            </w:r>
            <w:r w:rsidR="00975649">
              <w:rPr>
                <w:noProof/>
                <w:webHidden/>
              </w:rPr>
              <w:fldChar w:fldCharType="end"/>
            </w:r>
          </w:hyperlink>
        </w:p>
        <w:p w14:paraId="74D95DB7" w14:textId="117D69E2" w:rsidR="00975649" w:rsidRDefault="00B925FD">
          <w:pPr>
            <w:pStyle w:val="INNH2"/>
            <w:tabs>
              <w:tab w:val="left" w:pos="1100"/>
              <w:tab w:val="right" w:leader="dot" w:pos="9016"/>
            </w:tabs>
            <w:rPr>
              <w:rFonts w:eastAsiaTheme="minorEastAsia"/>
              <w:noProof/>
              <w:sz w:val="22"/>
              <w:szCs w:val="22"/>
              <w:lang w:eastAsia="nb-NO"/>
            </w:rPr>
          </w:pPr>
          <w:hyperlink w:anchor="_Toc161255682" w:history="1">
            <w:r w:rsidR="00975649" w:rsidRPr="004E5D9F">
              <w:rPr>
                <w:rStyle w:val="Hyperkobling"/>
                <w:noProof/>
                <w14:scene3d>
                  <w14:camera w14:prst="orthographicFront"/>
                  <w14:lightRig w14:rig="threePt" w14:dir="t">
                    <w14:rot w14:lat="0" w14:lon="0" w14:rev="0"/>
                  </w14:lightRig>
                </w14:scene3d>
              </w:rPr>
              <w:t>2.11.</w:t>
            </w:r>
            <w:r w:rsidR="00975649">
              <w:rPr>
                <w:rFonts w:eastAsiaTheme="minorEastAsia"/>
                <w:noProof/>
                <w:sz w:val="22"/>
                <w:szCs w:val="22"/>
                <w:lang w:eastAsia="nb-NO"/>
              </w:rPr>
              <w:tab/>
            </w:r>
            <w:r w:rsidR="00975649" w:rsidRPr="004E5D9F">
              <w:rPr>
                <w:rStyle w:val="Hyperkobling"/>
                <w:noProof/>
              </w:rPr>
              <w:t>Universell utforming</w:t>
            </w:r>
            <w:r w:rsidR="00975649">
              <w:rPr>
                <w:noProof/>
                <w:webHidden/>
              </w:rPr>
              <w:tab/>
            </w:r>
            <w:r w:rsidR="00975649">
              <w:rPr>
                <w:noProof/>
                <w:webHidden/>
              </w:rPr>
              <w:fldChar w:fldCharType="begin"/>
            </w:r>
            <w:r w:rsidR="00975649">
              <w:rPr>
                <w:noProof/>
                <w:webHidden/>
              </w:rPr>
              <w:instrText xml:space="preserve"> PAGEREF _Toc161255682 \h </w:instrText>
            </w:r>
            <w:r w:rsidR="00975649">
              <w:rPr>
                <w:noProof/>
                <w:webHidden/>
              </w:rPr>
            </w:r>
            <w:r w:rsidR="00975649">
              <w:rPr>
                <w:noProof/>
                <w:webHidden/>
              </w:rPr>
              <w:fldChar w:fldCharType="separate"/>
            </w:r>
            <w:r w:rsidR="00975649">
              <w:rPr>
                <w:noProof/>
                <w:webHidden/>
              </w:rPr>
              <w:t>9</w:t>
            </w:r>
            <w:r w:rsidR="00975649">
              <w:rPr>
                <w:noProof/>
                <w:webHidden/>
              </w:rPr>
              <w:fldChar w:fldCharType="end"/>
            </w:r>
          </w:hyperlink>
        </w:p>
        <w:p w14:paraId="51ED31C9" w14:textId="11C052BA" w:rsidR="00975649" w:rsidRDefault="00B925FD">
          <w:pPr>
            <w:pStyle w:val="INNH2"/>
            <w:tabs>
              <w:tab w:val="left" w:pos="1100"/>
              <w:tab w:val="right" w:leader="dot" w:pos="9016"/>
            </w:tabs>
            <w:rPr>
              <w:rFonts w:eastAsiaTheme="minorEastAsia"/>
              <w:noProof/>
              <w:sz w:val="22"/>
              <w:szCs w:val="22"/>
              <w:lang w:eastAsia="nb-NO"/>
            </w:rPr>
          </w:pPr>
          <w:hyperlink w:anchor="_Toc161255683" w:history="1">
            <w:r w:rsidR="00975649" w:rsidRPr="004E5D9F">
              <w:rPr>
                <w:rStyle w:val="Hyperkobling"/>
                <w:noProof/>
                <w14:scene3d>
                  <w14:camera w14:prst="orthographicFront"/>
                  <w14:lightRig w14:rig="threePt" w14:dir="t">
                    <w14:rot w14:lat="0" w14:lon="0" w14:rev="0"/>
                  </w14:lightRig>
                </w14:scene3d>
              </w:rPr>
              <w:t>2.12.</w:t>
            </w:r>
            <w:r w:rsidR="00975649">
              <w:rPr>
                <w:rFonts w:eastAsiaTheme="minorEastAsia"/>
                <w:noProof/>
                <w:sz w:val="22"/>
                <w:szCs w:val="22"/>
                <w:lang w:eastAsia="nb-NO"/>
              </w:rPr>
              <w:tab/>
            </w:r>
            <w:r w:rsidR="00975649" w:rsidRPr="004E5D9F">
              <w:rPr>
                <w:rStyle w:val="Hyperkobling"/>
                <w:noProof/>
              </w:rPr>
              <w:t>Skilt og reklame</w:t>
            </w:r>
            <w:r w:rsidR="00975649">
              <w:rPr>
                <w:noProof/>
                <w:webHidden/>
              </w:rPr>
              <w:tab/>
            </w:r>
            <w:r w:rsidR="00975649">
              <w:rPr>
                <w:noProof/>
                <w:webHidden/>
              </w:rPr>
              <w:fldChar w:fldCharType="begin"/>
            </w:r>
            <w:r w:rsidR="00975649">
              <w:rPr>
                <w:noProof/>
                <w:webHidden/>
              </w:rPr>
              <w:instrText xml:space="preserve"> PAGEREF _Toc161255683 \h </w:instrText>
            </w:r>
            <w:r w:rsidR="00975649">
              <w:rPr>
                <w:noProof/>
                <w:webHidden/>
              </w:rPr>
            </w:r>
            <w:r w:rsidR="00975649">
              <w:rPr>
                <w:noProof/>
                <w:webHidden/>
              </w:rPr>
              <w:fldChar w:fldCharType="separate"/>
            </w:r>
            <w:r w:rsidR="00975649">
              <w:rPr>
                <w:noProof/>
                <w:webHidden/>
              </w:rPr>
              <w:t>9</w:t>
            </w:r>
            <w:r w:rsidR="00975649">
              <w:rPr>
                <w:noProof/>
                <w:webHidden/>
              </w:rPr>
              <w:fldChar w:fldCharType="end"/>
            </w:r>
          </w:hyperlink>
        </w:p>
        <w:p w14:paraId="139BD30D" w14:textId="4E29B3CB" w:rsidR="00975649" w:rsidRDefault="00B925FD">
          <w:pPr>
            <w:pStyle w:val="INNH2"/>
            <w:tabs>
              <w:tab w:val="left" w:pos="1100"/>
              <w:tab w:val="right" w:leader="dot" w:pos="9016"/>
            </w:tabs>
            <w:rPr>
              <w:rFonts w:eastAsiaTheme="minorEastAsia"/>
              <w:noProof/>
              <w:sz w:val="22"/>
              <w:szCs w:val="22"/>
              <w:lang w:eastAsia="nb-NO"/>
            </w:rPr>
          </w:pPr>
          <w:hyperlink w:anchor="_Toc161255684" w:history="1">
            <w:r w:rsidR="00975649" w:rsidRPr="004E5D9F">
              <w:rPr>
                <w:rStyle w:val="Hyperkobling"/>
                <w:noProof/>
                <w14:scene3d>
                  <w14:camera w14:prst="orthographicFront"/>
                  <w14:lightRig w14:rig="threePt" w14:dir="t">
                    <w14:rot w14:lat="0" w14:lon="0" w14:rev="0"/>
                  </w14:lightRig>
                </w14:scene3d>
              </w:rPr>
              <w:t>2.13.</w:t>
            </w:r>
            <w:r w:rsidR="00975649">
              <w:rPr>
                <w:rFonts w:eastAsiaTheme="minorEastAsia"/>
                <w:noProof/>
                <w:sz w:val="22"/>
                <w:szCs w:val="22"/>
                <w:lang w:eastAsia="nb-NO"/>
              </w:rPr>
              <w:tab/>
            </w:r>
            <w:r w:rsidR="00975649" w:rsidRPr="004E5D9F">
              <w:rPr>
                <w:rStyle w:val="Hyperkobling"/>
                <w:noProof/>
              </w:rPr>
              <w:t>Ledninger og kabler</w:t>
            </w:r>
            <w:r w:rsidR="00975649">
              <w:rPr>
                <w:noProof/>
                <w:webHidden/>
              </w:rPr>
              <w:tab/>
            </w:r>
            <w:r w:rsidR="00975649">
              <w:rPr>
                <w:noProof/>
                <w:webHidden/>
              </w:rPr>
              <w:fldChar w:fldCharType="begin"/>
            </w:r>
            <w:r w:rsidR="00975649">
              <w:rPr>
                <w:noProof/>
                <w:webHidden/>
              </w:rPr>
              <w:instrText xml:space="preserve"> PAGEREF _Toc161255684 \h </w:instrText>
            </w:r>
            <w:r w:rsidR="00975649">
              <w:rPr>
                <w:noProof/>
                <w:webHidden/>
              </w:rPr>
            </w:r>
            <w:r w:rsidR="00975649">
              <w:rPr>
                <w:noProof/>
                <w:webHidden/>
              </w:rPr>
              <w:fldChar w:fldCharType="separate"/>
            </w:r>
            <w:r w:rsidR="00975649">
              <w:rPr>
                <w:noProof/>
                <w:webHidden/>
              </w:rPr>
              <w:t>9</w:t>
            </w:r>
            <w:r w:rsidR="00975649">
              <w:rPr>
                <w:noProof/>
                <w:webHidden/>
              </w:rPr>
              <w:fldChar w:fldCharType="end"/>
            </w:r>
          </w:hyperlink>
        </w:p>
        <w:p w14:paraId="5BFC43D5" w14:textId="4492B9E6" w:rsidR="00975649" w:rsidRDefault="00B925FD">
          <w:pPr>
            <w:pStyle w:val="INNH2"/>
            <w:tabs>
              <w:tab w:val="left" w:pos="1100"/>
              <w:tab w:val="right" w:leader="dot" w:pos="9016"/>
            </w:tabs>
            <w:rPr>
              <w:rFonts w:eastAsiaTheme="minorEastAsia"/>
              <w:noProof/>
              <w:sz w:val="22"/>
              <w:szCs w:val="22"/>
              <w:lang w:eastAsia="nb-NO"/>
            </w:rPr>
          </w:pPr>
          <w:hyperlink w:anchor="_Toc161255685" w:history="1">
            <w:r w:rsidR="00975649" w:rsidRPr="004E5D9F">
              <w:rPr>
                <w:rStyle w:val="Hyperkobling"/>
                <w:noProof/>
                <w14:scene3d>
                  <w14:camera w14:prst="orthographicFront"/>
                  <w14:lightRig w14:rig="threePt" w14:dir="t">
                    <w14:rot w14:lat="0" w14:lon="0" w14:rev="0"/>
                  </w14:lightRig>
                </w14:scene3d>
              </w:rPr>
              <w:t>2.14.</w:t>
            </w:r>
            <w:r w:rsidR="00975649">
              <w:rPr>
                <w:rFonts w:eastAsiaTheme="minorEastAsia"/>
                <w:noProof/>
                <w:sz w:val="22"/>
                <w:szCs w:val="22"/>
                <w:lang w:eastAsia="nb-NO"/>
              </w:rPr>
              <w:tab/>
            </w:r>
            <w:r w:rsidR="00975649" w:rsidRPr="004E5D9F">
              <w:rPr>
                <w:rStyle w:val="Hyperkobling"/>
                <w:noProof/>
              </w:rPr>
              <w:t>Brygger</w:t>
            </w:r>
            <w:r w:rsidR="00975649">
              <w:rPr>
                <w:noProof/>
                <w:webHidden/>
              </w:rPr>
              <w:tab/>
            </w:r>
            <w:r w:rsidR="00975649">
              <w:rPr>
                <w:noProof/>
                <w:webHidden/>
              </w:rPr>
              <w:fldChar w:fldCharType="begin"/>
            </w:r>
            <w:r w:rsidR="00975649">
              <w:rPr>
                <w:noProof/>
                <w:webHidden/>
              </w:rPr>
              <w:instrText xml:space="preserve"> PAGEREF _Toc161255685 \h </w:instrText>
            </w:r>
            <w:r w:rsidR="00975649">
              <w:rPr>
                <w:noProof/>
                <w:webHidden/>
              </w:rPr>
            </w:r>
            <w:r w:rsidR="00975649">
              <w:rPr>
                <w:noProof/>
                <w:webHidden/>
              </w:rPr>
              <w:fldChar w:fldCharType="separate"/>
            </w:r>
            <w:r w:rsidR="00975649">
              <w:rPr>
                <w:noProof/>
                <w:webHidden/>
              </w:rPr>
              <w:t>9</w:t>
            </w:r>
            <w:r w:rsidR="00975649">
              <w:rPr>
                <w:noProof/>
                <w:webHidden/>
              </w:rPr>
              <w:fldChar w:fldCharType="end"/>
            </w:r>
          </w:hyperlink>
        </w:p>
        <w:p w14:paraId="77C31F5D" w14:textId="23650366" w:rsidR="00975649" w:rsidRDefault="00B925FD">
          <w:pPr>
            <w:pStyle w:val="INNH2"/>
            <w:tabs>
              <w:tab w:val="left" w:pos="1100"/>
              <w:tab w:val="right" w:leader="dot" w:pos="9016"/>
            </w:tabs>
            <w:rPr>
              <w:rFonts w:eastAsiaTheme="minorEastAsia"/>
              <w:noProof/>
              <w:sz w:val="22"/>
              <w:szCs w:val="22"/>
              <w:lang w:eastAsia="nb-NO"/>
            </w:rPr>
          </w:pPr>
          <w:hyperlink w:anchor="_Toc161255686" w:history="1">
            <w:r w:rsidR="00975649" w:rsidRPr="004E5D9F">
              <w:rPr>
                <w:rStyle w:val="Hyperkobling"/>
                <w:noProof/>
                <w14:scene3d>
                  <w14:camera w14:prst="orthographicFront"/>
                  <w14:lightRig w14:rig="threePt" w14:dir="t">
                    <w14:rot w14:lat="0" w14:lon="0" w14:rev="0"/>
                  </w14:lightRig>
                </w14:scene3d>
              </w:rPr>
              <w:t>2.15.</w:t>
            </w:r>
            <w:r w:rsidR="00975649">
              <w:rPr>
                <w:rFonts w:eastAsiaTheme="minorEastAsia"/>
                <w:noProof/>
                <w:sz w:val="22"/>
                <w:szCs w:val="22"/>
                <w:lang w:eastAsia="nb-NO"/>
              </w:rPr>
              <w:tab/>
            </w:r>
            <w:r w:rsidR="00975649" w:rsidRPr="004E5D9F">
              <w:rPr>
                <w:rStyle w:val="Hyperkobling"/>
                <w:noProof/>
              </w:rPr>
              <w:t>Sjøboder</w:t>
            </w:r>
            <w:r w:rsidR="00975649">
              <w:rPr>
                <w:noProof/>
                <w:webHidden/>
              </w:rPr>
              <w:tab/>
            </w:r>
            <w:r w:rsidR="00975649">
              <w:rPr>
                <w:noProof/>
                <w:webHidden/>
              </w:rPr>
              <w:fldChar w:fldCharType="begin"/>
            </w:r>
            <w:r w:rsidR="00975649">
              <w:rPr>
                <w:noProof/>
                <w:webHidden/>
              </w:rPr>
              <w:instrText xml:space="preserve"> PAGEREF _Toc161255686 \h </w:instrText>
            </w:r>
            <w:r w:rsidR="00975649">
              <w:rPr>
                <w:noProof/>
                <w:webHidden/>
              </w:rPr>
            </w:r>
            <w:r w:rsidR="00975649">
              <w:rPr>
                <w:noProof/>
                <w:webHidden/>
              </w:rPr>
              <w:fldChar w:fldCharType="separate"/>
            </w:r>
            <w:r w:rsidR="00975649">
              <w:rPr>
                <w:noProof/>
                <w:webHidden/>
              </w:rPr>
              <w:t>10</w:t>
            </w:r>
            <w:r w:rsidR="00975649">
              <w:rPr>
                <w:noProof/>
                <w:webHidden/>
              </w:rPr>
              <w:fldChar w:fldCharType="end"/>
            </w:r>
          </w:hyperlink>
        </w:p>
        <w:p w14:paraId="13971C96" w14:textId="265B62DE" w:rsidR="00975649" w:rsidRDefault="00B925FD">
          <w:pPr>
            <w:pStyle w:val="INNH2"/>
            <w:tabs>
              <w:tab w:val="left" w:pos="1100"/>
              <w:tab w:val="right" w:leader="dot" w:pos="9016"/>
            </w:tabs>
            <w:rPr>
              <w:rFonts w:eastAsiaTheme="minorEastAsia"/>
              <w:noProof/>
              <w:sz w:val="22"/>
              <w:szCs w:val="22"/>
              <w:lang w:eastAsia="nb-NO"/>
            </w:rPr>
          </w:pPr>
          <w:hyperlink w:anchor="_Toc161255687" w:history="1">
            <w:r w:rsidR="00975649" w:rsidRPr="004E5D9F">
              <w:rPr>
                <w:rStyle w:val="Hyperkobling"/>
                <w:noProof/>
                <w14:scene3d>
                  <w14:camera w14:prst="orthographicFront"/>
                  <w14:lightRig w14:rig="threePt" w14:dir="t">
                    <w14:rot w14:lat="0" w14:lon="0" w14:rev="0"/>
                  </w14:lightRig>
                </w14:scene3d>
              </w:rPr>
              <w:t>2.16.</w:t>
            </w:r>
            <w:r w:rsidR="00975649">
              <w:rPr>
                <w:rFonts w:eastAsiaTheme="minorEastAsia"/>
                <w:noProof/>
                <w:sz w:val="22"/>
                <w:szCs w:val="22"/>
                <w:lang w:eastAsia="nb-NO"/>
              </w:rPr>
              <w:tab/>
            </w:r>
            <w:r w:rsidR="00975649" w:rsidRPr="004E5D9F">
              <w:rPr>
                <w:rStyle w:val="Hyperkobling"/>
                <w:noProof/>
              </w:rPr>
              <w:t>Sandstrender</w:t>
            </w:r>
            <w:r w:rsidR="00975649">
              <w:rPr>
                <w:noProof/>
                <w:webHidden/>
              </w:rPr>
              <w:tab/>
            </w:r>
            <w:r w:rsidR="00975649">
              <w:rPr>
                <w:noProof/>
                <w:webHidden/>
              </w:rPr>
              <w:fldChar w:fldCharType="begin"/>
            </w:r>
            <w:r w:rsidR="00975649">
              <w:rPr>
                <w:noProof/>
                <w:webHidden/>
              </w:rPr>
              <w:instrText xml:space="preserve"> PAGEREF _Toc161255687 \h </w:instrText>
            </w:r>
            <w:r w:rsidR="00975649">
              <w:rPr>
                <w:noProof/>
                <w:webHidden/>
              </w:rPr>
            </w:r>
            <w:r w:rsidR="00975649">
              <w:rPr>
                <w:noProof/>
                <w:webHidden/>
              </w:rPr>
              <w:fldChar w:fldCharType="separate"/>
            </w:r>
            <w:r w:rsidR="00975649">
              <w:rPr>
                <w:noProof/>
                <w:webHidden/>
              </w:rPr>
              <w:t>10</w:t>
            </w:r>
            <w:r w:rsidR="00975649">
              <w:rPr>
                <w:noProof/>
                <w:webHidden/>
              </w:rPr>
              <w:fldChar w:fldCharType="end"/>
            </w:r>
          </w:hyperlink>
        </w:p>
        <w:p w14:paraId="27306C41" w14:textId="63A07453" w:rsidR="00975649" w:rsidRDefault="00B925FD">
          <w:pPr>
            <w:pStyle w:val="INNH2"/>
            <w:tabs>
              <w:tab w:val="left" w:pos="1100"/>
              <w:tab w:val="right" w:leader="dot" w:pos="9016"/>
            </w:tabs>
            <w:rPr>
              <w:rFonts w:eastAsiaTheme="minorEastAsia"/>
              <w:noProof/>
              <w:sz w:val="22"/>
              <w:szCs w:val="22"/>
              <w:lang w:eastAsia="nb-NO"/>
            </w:rPr>
          </w:pPr>
          <w:hyperlink w:anchor="_Toc161255688" w:history="1">
            <w:r w:rsidR="00975649" w:rsidRPr="004E5D9F">
              <w:rPr>
                <w:rStyle w:val="Hyperkobling"/>
                <w:noProof/>
                <w14:scene3d>
                  <w14:camera w14:prst="orthographicFront"/>
                  <w14:lightRig w14:rig="threePt" w14:dir="t">
                    <w14:rot w14:lat="0" w14:lon="0" w14:rev="0"/>
                  </w14:lightRig>
                </w14:scene3d>
              </w:rPr>
              <w:t>2.17.</w:t>
            </w:r>
            <w:r w:rsidR="00975649">
              <w:rPr>
                <w:rFonts w:eastAsiaTheme="minorEastAsia"/>
                <w:noProof/>
                <w:sz w:val="22"/>
                <w:szCs w:val="22"/>
                <w:lang w:eastAsia="nb-NO"/>
              </w:rPr>
              <w:tab/>
            </w:r>
            <w:r w:rsidR="00975649" w:rsidRPr="004E5D9F">
              <w:rPr>
                <w:rStyle w:val="Hyperkobling"/>
                <w:noProof/>
              </w:rPr>
              <w:t>Utvendig belysning</w:t>
            </w:r>
            <w:r w:rsidR="00975649">
              <w:rPr>
                <w:noProof/>
                <w:webHidden/>
              </w:rPr>
              <w:tab/>
            </w:r>
            <w:r w:rsidR="00975649">
              <w:rPr>
                <w:noProof/>
                <w:webHidden/>
              </w:rPr>
              <w:fldChar w:fldCharType="begin"/>
            </w:r>
            <w:r w:rsidR="00975649">
              <w:rPr>
                <w:noProof/>
                <w:webHidden/>
              </w:rPr>
              <w:instrText xml:space="preserve"> PAGEREF _Toc161255688 \h </w:instrText>
            </w:r>
            <w:r w:rsidR="00975649">
              <w:rPr>
                <w:noProof/>
                <w:webHidden/>
              </w:rPr>
            </w:r>
            <w:r w:rsidR="00975649">
              <w:rPr>
                <w:noProof/>
                <w:webHidden/>
              </w:rPr>
              <w:fldChar w:fldCharType="separate"/>
            </w:r>
            <w:r w:rsidR="00975649">
              <w:rPr>
                <w:noProof/>
                <w:webHidden/>
              </w:rPr>
              <w:t>10</w:t>
            </w:r>
            <w:r w:rsidR="00975649">
              <w:rPr>
                <w:noProof/>
                <w:webHidden/>
              </w:rPr>
              <w:fldChar w:fldCharType="end"/>
            </w:r>
          </w:hyperlink>
        </w:p>
        <w:p w14:paraId="07B5B137" w14:textId="1594AB50" w:rsidR="00975649" w:rsidRDefault="00B925FD">
          <w:pPr>
            <w:pStyle w:val="INNH2"/>
            <w:tabs>
              <w:tab w:val="left" w:pos="1100"/>
              <w:tab w:val="right" w:leader="dot" w:pos="9016"/>
            </w:tabs>
            <w:rPr>
              <w:rFonts w:eastAsiaTheme="minorEastAsia"/>
              <w:noProof/>
              <w:sz w:val="22"/>
              <w:szCs w:val="22"/>
              <w:lang w:eastAsia="nb-NO"/>
            </w:rPr>
          </w:pPr>
          <w:hyperlink w:anchor="_Toc161255689" w:history="1">
            <w:r w:rsidR="00975649" w:rsidRPr="004E5D9F">
              <w:rPr>
                <w:rStyle w:val="Hyperkobling"/>
                <w:noProof/>
                <w14:scene3d>
                  <w14:camera w14:prst="orthographicFront"/>
                  <w14:lightRig w14:rig="threePt" w14:dir="t">
                    <w14:rot w14:lat="0" w14:lon="0" w14:rev="0"/>
                  </w14:lightRig>
                </w14:scene3d>
              </w:rPr>
              <w:t>2.18.</w:t>
            </w:r>
            <w:r w:rsidR="00975649">
              <w:rPr>
                <w:rFonts w:eastAsiaTheme="minorEastAsia"/>
                <w:noProof/>
                <w:sz w:val="22"/>
                <w:szCs w:val="22"/>
                <w:lang w:eastAsia="nb-NO"/>
              </w:rPr>
              <w:tab/>
            </w:r>
            <w:r w:rsidR="00975649" w:rsidRPr="004E5D9F">
              <w:rPr>
                <w:rStyle w:val="Hyperkobling"/>
                <w:noProof/>
              </w:rPr>
              <w:t>Solceller og alternative energikilder</w:t>
            </w:r>
            <w:r w:rsidR="00975649">
              <w:rPr>
                <w:noProof/>
                <w:webHidden/>
              </w:rPr>
              <w:tab/>
            </w:r>
            <w:r w:rsidR="00975649">
              <w:rPr>
                <w:noProof/>
                <w:webHidden/>
              </w:rPr>
              <w:fldChar w:fldCharType="begin"/>
            </w:r>
            <w:r w:rsidR="00975649">
              <w:rPr>
                <w:noProof/>
                <w:webHidden/>
              </w:rPr>
              <w:instrText xml:space="preserve"> PAGEREF _Toc161255689 \h </w:instrText>
            </w:r>
            <w:r w:rsidR="00975649">
              <w:rPr>
                <w:noProof/>
                <w:webHidden/>
              </w:rPr>
            </w:r>
            <w:r w:rsidR="00975649">
              <w:rPr>
                <w:noProof/>
                <w:webHidden/>
              </w:rPr>
              <w:fldChar w:fldCharType="separate"/>
            </w:r>
            <w:r w:rsidR="00975649">
              <w:rPr>
                <w:noProof/>
                <w:webHidden/>
              </w:rPr>
              <w:t>10</w:t>
            </w:r>
            <w:r w:rsidR="00975649">
              <w:rPr>
                <w:noProof/>
                <w:webHidden/>
              </w:rPr>
              <w:fldChar w:fldCharType="end"/>
            </w:r>
          </w:hyperlink>
        </w:p>
        <w:p w14:paraId="605C35EA" w14:textId="3F1BAB4C" w:rsidR="00975649" w:rsidRDefault="00B925FD">
          <w:pPr>
            <w:pStyle w:val="INNH2"/>
            <w:tabs>
              <w:tab w:val="left" w:pos="1100"/>
              <w:tab w:val="right" w:leader="dot" w:pos="9016"/>
            </w:tabs>
            <w:rPr>
              <w:rFonts w:eastAsiaTheme="minorEastAsia"/>
              <w:noProof/>
              <w:sz w:val="22"/>
              <w:szCs w:val="22"/>
              <w:lang w:eastAsia="nb-NO"/>
            </w:rPr>
          </w:pPr>
          <w:hyperlink w:anchor="_Toc161255690" w:history="1">
            <w:r w:rsidR="00975649" w:rsidRPr="004E5D9F">
              <w:rPr>
                <w:rStyle w:val="Hyperkobling"/>
                <w:noProof/>
                <w14:scene3d>
                  <w14:camera w14:prst="orthographicFront"/>
                  <w14:lightRig w14:rig="threePt" w14:dir="t">
                    <w14:rot w14:lat="0" w14:lon="0" w14:rev="0"/>
                  </w14:lightRig>
                </w14:scene3d>
              </w:rPr>
              <w:t>2.19.</w:t>
            </w:r>
            <w:r w:rsidR="00975649">
              <w:rPr>
                <w:rFonts w:eastAsiaTheme="minorEastAsia"/>
                <w:noProof/>
                <w:sz w:val="22"/>
                <w:szCs w:val="22"/>
                <w:lang w:eastAsia="nb-NO"/>
              </w:rPr>
              <w:tab/>
            </w:r>
            <w:r w:rsidR="00975649" w:rsidRPr="004E5D9F">
              <w:rPr>
                <w:rStyle w:val="Hyperkobling"/>
                <w:noProof/>
              </w:rPr>
              <w:t>Miljøforhold</w:t>
            </w:r>
            <w:r w:rsidR="00975649" w:rsidRPr="004E5D9F">
              <w:rPr>
                <w:rStyle w:val="Hyperkobling"/>
                <w:noProof/>
                <w:spacing w:val="-3"/>
              </w:rPr>
              <w:t xml:space="preserve"> </w:t>
            </w:r>
            <w:r w:rsidR="00975649" w:rsidRPr="004E5D9F">
              <w:rPr>
                <w:rStyle w:val="Hyperkobling"/>
                <w:noProof/>
              </w:rPr>
              <w:t>og</w:t>
            </w:r>
            <w:r w:rsidR="00975649" w:rsidRPr="004E5D9F">
              <w:rPr>
                <w:rStyle w:val="Hyperkobling"/>
                <w:noProof/>
                <w:spacing w:val="-2"/>
              </w:rPr>
              <w:t xml:space="preserve"> </w:t>
            </w:r>
            <w:r w:rsidR="00975649" w:rsidRPr="004E5D9F">
              <w:rPr>
                <w:rStyle w:val="Hyperkobling"/>
                <w:noProof/>
              </w:rPr>
              <w:t>samfunnssikkerhet (pbl § 11-9 nr. 8)</w:t>
            </w:r>
            <w:r w:rsidR="00975649">
              <w:rPr>
                <w:noProof/>
                <w:webHidden/>
              </w:rPr>
              <w:tab/>
            </w:r>
            <w:r w:rsidR="00975649">
              <w:rPr>
                <w:noProof/>
                <w:webHidden/>
              </w:rPr>
              <w:fldChar w:fldCharType="begin"/>
            </w:r>
            <w:r w:rsidR="00975649">
              <w:rPr>
                <w:noProof/>
                <w:webHidden/>
              </w:rPr>
              <w:instrText xml:space="preserve"> PAGEREF _Toc161255690 \h </w:instrText>
            </w:r>
            <w:r w:rsidR="00975649">
              <w:rPr>
                <w:noProof/>
                <w:webHidden/>
              </w:rPr>
            </w:r>
            <w:r w:rsidR="00975649">
              <w:rPr>
                <w:noProof/>
                <w:webHidden/>
              </w:rPr>
              <w:fldChar w:fldCharType="separate"/>
            </w:r>
            <w:r w:rsidR="00975649">
              <w:rPr>
                <w:noProof/>
                <w:webHidden/>
              </w:rPr>
              <w:t>10</w:t>
            </w:r>
            <w:r w:rsidR="00975649">
              <w:rPr>
                <w:noProof/>
                <w:webHidden/>
              </w:rPr>
              <w:fldChar w:fldCharType="end"/>
            </w:r>
          </w:hyperlink>
        </w:p>
        <w:p w14:paraId="4C8D2EEB" w14:textId="79125E99" w:rsidR="00975649" w:rsidRDefault="00B925FD">
          <w:pPr>
            <w:pStyle w:val="INNH2"/>
            <w:tabs>
              <w:tab w:val="left" w:pos="1100"/>
              <w:tab w:val="right" w:leader="dot" w:pos="9016"/>
            </w:tabs>
            <w:rPr>
              <w:rFonts w:eastAsiaTheme="minorEastAsia"/>
              <w:noProof/>
              <w:sz w:val="22"/>
              <w:szCs w:val="22"/>
              <w:lang w:eastAsia="nb-NO"/>
            </w:rPr>
          </w:pPr>
          <w:hyperlink w:anchor="_Toc161255691" w:history="1">
            <w:r w:rsidR="00975649" w:rsidRPr="004E5D9F">
              <w:rPr>
                <w:rStyle w:val="Hyperkobling"/>
                <w:noProof/>
                <w14:scene3d>
                  <w14:camera w14:prst="orthographicFront"/>
                  <w14:lightRig w14:rig="threePt" w14:dir="t">
                    <w14:rot w14:lat="0" w14:lon="0" w14:rev="0"/>
                  </w14:lightRig>
                </w14:scene3d>
              </w:rPr>
              <w:t>2.20.</w:t>
            </w:r>
            <w:r w:rsidR="00975649">
              <w:rPr>
                <w:rFonts w:eastAsiaTheme="minorEastAsia"/>
                <w:noProof/>
                <w:sz w:val="22"/>
                <w:szCs w:val="22"/>
                <w:lang w:eastAsia="nb-NO"/>
              </w:rPr>
              <w:tab/>
            </w:r>
            <w:r w:rsidR="00975649" w:rsidRPr="004E5D9F">
              <w:rPr>
                <w:rStyle w:val="Hyperkobling"/>
                <w:noProof/>
              </w:rPr>
              <w:t>Overvann og bekkeløp (pbl § 11-9 nr. 3 og 6)</w:t>
            </w:r>
            <w:r w:rsidR="00975649">
              <w:rPr>
                <w:noProof/>
                <w:webHidden/>
              </w:rPr>
              <w:tab/>
            </w:r>
            <w:r w:rsidR="00975649">
              <w:rPr>
                <w:noProof/>
                <w:webHidden/>
              </w:rPr>
              <w:fldChar w:fldCharType="begin"/>
            </w:r>
            <w:r w:rsidR="00975649">
              <w:rPr>
                <w:noProof/>
                <w:webHidden/>
              </w:rPr>
              <w:instrText xml:space="preserve"> PAGEREF _Toc161255691 \h </w:instrText>
            </w:r>
            <w:r w:rsidR="00975649">
              <w:rPr>
                <w:noProof/>
                <w:webHidden/>
              </w:rPr>
            </w:r>
            <w:r w:rsidR="00975649">
              <w:rPr>
                <w:noProof/>
                <w:webHidden/>
              </w:rPr>
              <w:fldChar w:fldCharType="separate"/>
            </w:r>
            <w:r w:rsidR="00975649">
              <w:rPr>
                <w:noProof/>
                <w:webHidden/>
              </w:rPr>
              <w:t>11</w:t>
            </w:r>
            <w:r w:rsidR="00975649">
              <w:rPr>
                <w:noProof/>
                <w:webHidden/>
              </w:rPr>
              <w:fldChar w:fldCharType="end"/>
            </w:r>
          </w:hyperlink>
        </w:p>
        <w:p w14:paraId="5F4DD033" w14:textId="38C92621" w:rsidR="00975649" w:rsidRDefault="00B925FD">
          <w:pPr>
            <w:pStyle w:val="INNH2"/>
            <w:tabs>
              <w:tab w:val="left" w:pos="1100"/>
              <w:tab w:val="right" w:leader="dot" w:pos="9016"/>
            </w:tabs>
            <w:rPr>
              <w:rFonts w:eastAsiaTheme="minorEastAsia"/>
              <w:noProof/>
              <w:sz w:val="22"/>
              <w:szCs w:val="22"/>
              <w:lang w:eastAsia="nb-NO"/>
            </w:rPr>
          </w:pPr>
          <w:hyperlink w:anchor="_Toc161255692" w:history="1">
            <w:r w:rsidR="00975649" w:rsidRPr="004E5D9F">
              <w:rPr>
                <w:rStyle w:val="Hyperkobling"/>
                <w:noProof/>
                <w14:scene3d>
                  <w14:camera w14:prst="orthographicFront"/>
                  <w14:lightRig w14:rig="threePt" w14:dir="t">
                    <w14:rot w14:lat="0" w14:lon="0" w14:rev="0"/>
                  </w14:lightRig>
                </w14:scene3d>
              </w:rPr>
              <w:t>2.21.</w:t>
            </w:r>
            <w:r w:rsidR="00975649">
              <w:rPr>
                <w:rFonts w:eastAsiaTheme="minorEastAsia"/>
                <w:noProof/>
                <w:sz w:val="22"/>
                <w:szCs w:val="22"/>
                <w:lang w:eastAsia="nb-NO"/>
              </w:rPr>
              <w:tab/>
            </w:r>
            <w:r w:rsidR="00975649" w:rsidRPr="004E5D9F">
              <w:rPr>
                <w:rStyle w:val="Hyperkobling"/>
                <w:noProof/>
              </w:rPr>
              <w:t>Flomveier (pbl § 11-9 nr. 5)</w:t>
            </w:r>
            <w:r w:rsidR="00975649">
              <w:rPr>
                <w:noProof/>
                <w:webHidden/>
              </w:rPr>
              <w:tab/>
            </w:r>
            <w:r w:rsidR="00975649">
              <w:rPr>
                <w:noProof/>
                <w:webHidden/>
              </w:rPr>
              <w:fldChar w:fldCharType="begin"/>
            </w:r>
            <w:r w:rsidR="00975649">
              <w:rPr>
                <w:noProof/>
                <w:webHidden/>
              </w:rPr>
              <w:instrText xml:space="preserve"> PAGEREF _Toc161255692 \h </w:instrText>
            </w:r>
            <w:r w:rsidR="00975649">
              <w:rPr>
                <w:noProof/>
                <w:webHidden/>
              </w:rPr>
            </w:r>
            <w:r w:rsidR="00975649">
              <w:rPr>
                <w:noProof/>
                <w:webHidden/>
              </w:rPr>
              <w:fldChar w:fldCharType="separate"/>
            </w:r>
            <w:r w:rsidR="00975649">
              <w:rPr>
                <w:noProof/>
                <w:webHidden/>
              </w:rPr>
              <w:t>11</w:t>
            </w:r>
            <w:r w:rsidR="00975649">
              <w:rPr>
                <w:noProof/>
                <w:webHidden/>
              </w:rPr>
              <w:fldChar w:fldCharType="end"/>
            </w:r>
          </w:hyperlink>
        </w:p>
        <w:p w14:paraId="473924C5" w14:textId="5BE18646" w:rsidR="00975649" w:rsidRDefault="00B925FD">
          <w:pPr>
            <w:pStyle w:val="INNH2"/>
            <w:tabs>
              <w:tab w:val="left" w:pos="1100"/>
              <w:tab w:val="right" w:leader="dot" w:pos="9016"/>
            </w:tabs>
            <w:rPr>
              <w:rFonts w:eastAsiaTheme="minorEastAsia"/>
              <w:noProof/>
              <w:sz w:val="22"/>
              <w:szCs w:val="22"/>
              <w:lang w:eastAsia="nb-NO"/>
            </w:rPr>
          </w:pPr>
          <w:hyperlink w:anchor="_Toc161255693" w:history="1">
            <w:r w:rsidR="00975649" w:rsidRPr="004E5D9F">
              <w:rPr>
                <w:rStyle w:val="Hyperkobling"/>
                <w:noProof/>
                <w14:scene3d>
                  <w14:camera w14:prst="orthographicFront"/>
                  <w14:lightRig w14:rig="threePt" w14:dir="t">
                    <w14:rot w14:lat="0" w14:lon="0" w14:rev="0"/>
                  </w14:lightRig>
                </w14:scene3d>
              </w:rPr>
              <w:t>2.22.</w:t>
            </w:r>
            <w:r w:rsidR="00975649">
              <w:rPr>
                <w:rFonts w:eastAsiaTheme="minorEastAsia"/>
                <w:noProof/>
                <w:sz w:val="22"/>
                <w:szCs w:val="22"/>
                <w:lang w:eastAsia="nb-NO"/>
              </w:rPr>
              <w:tab/>
            </w:r>
            <w:r w:rsidR="00975649" w:rsidRPr="004E5D9F">
              <w:rPr>
                <w:rStyle w:val="Hyperkobling"/>
                <w:noProof/>
              </w:rPr>
              <w:t>Støy (pbl §</w:t>
            </w:r>
            <w:r w:rsidR="00975649" w:rsidRPr="004E5D9F">
              <w:rPr>
                <w:rStyle w:val="Hyperkobling"/>
                <w:noProof/>
                <w:spacing w:val="-1"/>
              </w:rPr>
              <w:t xml:space="preserve"> </w:t>
            </w:r>
            <w:r w:rsidR="00975649" w:rsidRPr="004E5D9F">
              <w:rPr>
                <w:rStyle w:val="Hyperkobling"/>
                <w:noProof/>
              </w:rPr>
              <w:t>11-9</w:t>
            </w:r>
            <w:r w:rsidR="00975649" w:rsidRPr="004E5D9F">
              <w:rPr>
                <w:rStyle w:val="Hyperkobling"/>
                <w:noProof/>
                <w:spacing w:val="-4"/>
              </w:rPr>
              <w:t xml:space="preserve"> </w:t>
            </w:r>
            <w:r w:rsidR="00975649" w:rsidRPr="004E5D9F">
              <w:rPr>
                <w:rStyle w:val="Hyperkobling"/>
                <w:noProof/>
              </w:rPr>
              <w:t>nr.</w:t>
            </w:r>
            <w:r w:rsidR="00975649" w:rsidRPr="004E5D9F">
              <w:rPr>
                <w:rStyle w:val="Hyperkobling"/>
                <w:noProof/>
                <w:spacing w:val="-1"/>
              </w:rPr>
              <w:t xml:space="preserve"> </w:t>
            </w:r>
            <w:r w:rsidR="00975649" w:rsidRPr="004E5D9F">
              <w:rPr>
                <w:rStyle w:val="Hyperkobling"/>
                <w:noProof/>
              </w:rPr>
              <w:t>6)</w:t>
            </w:r>
            <w:r w:rsidR="00975649">
              <w:rPr>
                <w:noProof/>
                <w:webHidden/>
              </w:rPr>
              <w:tab/>
            </w:r>
            <w:r w:rsidR="00975649">
              <w:rPr>
                <w:noProof/>
                <w:webHidden/>
              </w:rPr>
              <w:fldChar w:fldCharType="begin"/>
            </w:r>
            <w:r w:rsidR="00975649">
              <w:rPr>
                <w:noProof/>
                <w:webHidden/>
              </w:rPr>
              <w:instrText xml:space="preserve"> PAGEREF _Toc161255693 \h </w:instrText>
            </w:r>
            <w:r w:rsidR="00975649">
              <w:rPr>
                <w:noProof/>
                <w:webHidden/>
              </w:rPr>
            </w:r>
            <w:r w:rsidR="00975649">
              <w:rPr>
                <w:noProof/>
                <w:webHidden/>
              </w:rPr>
              <w:fldChar w:fldCharType="separate"/>
            </w:r>
            <w:r w:rsidR="00975649">
              <w:rPr>
                <w:noProof/>
                <w:webHidden/>
              </w:rPr>
              <w:t>11</w:t>
            </w:r>
            <w:r w:rsidR="00975649">
              <w:rPr>
                <w:noProof/>
                <w:webHidden/>
              </w:rPr>
              <w:fldChar w:fldCharType="end"/>
            </w:r>
          </w:hyperlink>
        </w:p>
        <w:p w14:paraId="76447726" w14:textId="65D9470C" w:rsidR="00975649" w:rsidRDefault="00B925FD">
          <w:pPr>
            <w:pStyle w:val="INNH2"/>
            <w:tabs>
              <w:tab w:val="left" w:pos="1100"/>
              <w:tab w:val="right" w:leader="dot" w:pos="9016"/>
            </w:tabs>
            <w:rPr>
              <w:rFonts w:eastAsiaTheme="minorEastAsia"/>
              <w:noProof/>
              <w:sz w:val="22"/>
              <w:szCs w:val="22"/>
              <w:lang w:eastAsia="nb-NO"/>
            </w:rPr>
          </w:pPr>
          <w:hyperlink w:anchor="_Toc161255694" w:history="1">
            <w:r w:rsidR="00975649" w:rsidRPr="004E5D9F">
              <w:rPr>
                <w:rStyle w:val="Hyperkobling"/>
                <w:noProof/>
                <w:lang w:val="nn-NO"/>
                <w14:scene3d>
                  <w14:camera w14:prst="orthographicFront"/>
                  <w14:lightRig w14:rig="threePt" w14:dir="t">
                    <w14:rot w14:lat="0" w14:lon="0" w14:rev="0"/>
                  </w14:lightRig>
                </w14:scene3d>
              </w:rPr>
              <w:t>2.23.</w:t>
            </w:r>
            <w:r w:rsidR="00975649">
              <w:rPr>
                <w:rFonts w:eastAsiaTheme="minorEastAsia"/>
                <w:noProof/>
                <w:sz w:val="22"/>
                <w:szCs w:val="22"/>
                <w:lang w:eastAsia="nb-NO"/>
              </w:rPr>
              <w:tab/>
            </w:r>
            <w:r w:rsidR="00975649" w:rsidRPr="004E5D9F">
              <w:rPr>
                <w:rStyle w:val="Hyperkobling"/>
                <w:noProof/>
                <w:lang w:val="nn-NO"/>
              </w:rPr>
              <w:t>Byggegrenser og plassering av bygg (pbl § 11-9 nr.5)</w:t>
            </w:r>
            <w:r w:rsidR="00975649">
              <w:rPr>
                <w:noProof/>
                <w:webHidden/>
              </w:rPr>
              <w:tab/>
            </w:r>
            <w:r w:rsidR="00975649">
              <w:rPr>
                <w:noProof/>
                <w:webHidden/>
              </w:rPr>
              <w:fldChar w:fldCharType="begin"/>
            </w:r>
            <w:r w:rsidR="00975649">
              <w:rPr>
                <w:noProof/>
                <w:webHidden/>
              </w:rPr>
              <w:instrText xml:space="preserve"> PAGEREF _Toc161255694 \h </w:instrText>
            </w:r>
            <w:r w:rsidR="00975649">
              <w:rPr>
                <w:noProof/>
                <w:webHidden/>
              </w:rPr>
            </w:r>
            <w:r w:rsidR="00975649">
              <w:rPr>
                <w:noProof/>
                <w:webHidden/>
              </w:rPr>
              <w:fldChar w:fldCharType="separate"/>
            </w:r>
            <w:r w:rsidR="00975649">
              <w:rPr>
                <w:noProof/>
                <w:webHidden/>
              </w:rPr>
              <w:t>11</w:t>
            </w:r>
            <w:r w:rsidR="00975649">
              <w:rPr>
                <w:noProof/>
                <w:webHidden/>
              </w:rPr>
              <w:fldChar w:fldCharType="end"/>
            </w:r>
          </w:hyperlink>
        </w:p>
        <w:p w14:paraId="3B9BE7FD" w14:textId="30070B9A" w:rsidR="00975649" w:rsidRDefault="00B925FD">
          <w:pPr>
            <w:pStyle w:val="INNH3"/>
            <w:tabs>
              <w:tab w:val="right" w:leader="dot" w:pos="9016"/>
            </w:tabs>
            <w:rPr>
              <w:rFonts w:eastAsiaTheme="minorEastAsia"/>
              <w:noProof/>
              <w:sz w:val="22"/>
              <w:szCs w:val="22"/>
              <w:lang w:eastAsia="nb-NO"/>
            </w:rPr>
          </w:pPr>
          <w:hyperlink w:anchor="_Toc161255695" w:history="1">
            <w:r w:rsidR="00975649" w:rsidRPr="004E5D9F">
              <w:rPr>
                <w:rStyle w:val="Hyperkobling"/>
                <w:noProof/>
              </w:rPr>
              <w:t>Byggehøyde over havet</w:t>
            </w:r>
            <w:r w:rsidR="00975649">
              <w:rPr>
                <w:noProof/>
                <w:webHidden/>
              </w:rPr>
              <w:tab/>
            </w:r>
            <w:r w:rsidR="00975649">
              <w:rPr>
                <w:noProof/>
                <w:webHidden/>
              </w:rPr>
              <w:fldChar w:fldCharType="begin"/>
            </w:r>
            <w:r w:rsidR="00975649">
              <w:rPr>
                <w:noProof/>
                <w:webHidden/>
              </w:rPr>
              <w:instrText xml:space="preserve"> PAGEREF _Toc161255695 \h </w:instrText>
            </w:r>
            <w:r w:rsidR="00975649">
              <w:rPr>
                <w:noProof/>
                <w:webHidden/>
              </w:rPr>
            </w:r>
            <w:r w:rsidR="00975649">
              <w:rPr>
                <w:noProof/>
                <w:webHidden/>
              </w:rPr>
              <w:fldChar w:fldCharType="separate"/>
            </w:r>
            <w:r w:rsidR="00975649">
              <w:rPr>
                <w:noProof/>
                <w:webHidden/>
              </w:rPr>
              <w:t>11</w:t>
            </w:r>
            <w:r w:rsidR="00975649">
              <w:rPr>
                <w:noProof/>
                <w:webHidden/>
              </w:rPr>
              <w:fldChar w:fldCharType="end"/>
            </w:r>
          </w:hyperlink>
        </w:p>
        <w:p w14:paraId="671FA010" w14:textId="1E130A67" w:rsidR="00975649" w:rsidRDefault="00B925FD">
          <w:pPr>
            <w:pStyle w:val="INNH3"/>
            <w:tabs>
              <w:tab w:val="right" w:leader="dot" w:pos="9016"/>
            </w:tabs>
            <w:rPr>
              <w:rFonts w:eastAsiaTheme="minorEastAsia"/>
              <w:noProof/>
              <w:sz w:val="22"/>
              <w:szCs w:val="22"/>
              <w:lang w:eastAsia="nb-NO"/>
            </w:rPr>
          </w:pPr>
          <w:hyperlink w:anchor="_Toc161255696" w:history="1">
            <w:r w:rsidR="00975649" w:rsidRPr="004E5D9F">
              <w:rPr>
                <w:rStyle w:val="Hyperkobling"/>
                <w:noProof/>
              </w:rPr>
              <w:t>Byggegrense til dyrka mark</w:t>
            </w:r>
            <w:r w:rsidR="00975649">
              <w:rPr>
                <w:noProof/>
                <w:webHidden/>
              </w:rPr>
              <w:tab/>
            </w:r>
            <w:r w:rsidR="00975649">
              <w:rPr>
                <w:noProof/>
                <w:webHidden/>
              </w:rPr>
              <w:fldChar w:fldCharType="begin"/>
            </w:r>
            <w:r w:rsidR="00975649">
              <w:rPr>
                <w:noProof/>
                <w:webHidden/>
              </w:rPr>
              <w:instrText xml:space="preserve"> PAGEREF _Toc161255696 \h </w:instrText>
            </w:r>
            <w:r w:rsidR="00975649">
              <w:rPr>
                <w:noProof/>
                <w:webHidden/>
              </w:rPr>
            </w:r>
            <w:r w:rsidR="00975649">
              <w:rPr>
                <w:noProof/>
                <w:webHidden/>
              </w:rPr>
              <w:fldChar w:fldCharType="separate"/>
            </w:r>
            <w:r w:rsidR="00975649">
              <w:rPr>
                <w:noProof/>
                <w:webHidden/>
              </w:rPr>
              <w:t>11</w:t>
            </w:r>
            <w:r w:rsidR="00975649">
              <w:rPr>
                <w:noProof/>
                <w:webHidden/>
              </w:rPr>
              <w:fldChar w:fldCharType="end"/>
            </w:r>
          </w:hyperlink>
        </w:p>
        <w:p w14:paraId="434C66C5" w14:textId="31391937" w:rsidR="00975649" w:rsidRDefault="00B925FD">
          <w:pPr>
            <w:pStyle w:val="INNH3"/>
            <w:tabs>
              <w:tab w:val="right" w:leader="dot" w:pos="9016"/>
            </w:tabs>
            <w:rPr>
              <w:rFonts w:eastAsiaTheme="minorEastAsia"/>
              <w:noProof/>
              <w:sz w:val="22"/>
              <w:szCs w:val="22"/>
              <w:lang w:eastAsia="nb-NO"/>
            </w:rPr>
          </w:pPr>
          <w:hyperlink w:anchor="_Toc161255697" w:history="1">
            <w:r w:rsidR="00975649" w:rsidRPr="004E5D9F">
              <w:rPr>
                <w:rStyle w:val="Hyperkobling"/>
                <w:noProof/>
              </w:rPr>
              <w:t>Byggegrense til vassdrag</w:t>
            </w:r>
            <w:r w:rsidR="00975649">
              <w:rPr>
                <w:noProof/>
                <w:webHidden/>
              </w:rPr>
              <w:tab/>
            </w:r>
            <w:r w:rsidR="00975649">
              <w:rPr>
                <w:noProof/>
                <w:webHidden/>
              </w:rPr>
              <w:fldChar w:fldCharType="begin"/>
            </w:r>
            <w:r w:rsidR="00975649">
              <w:rPr>
                <w:noProof/>
                <w:webHidden/>
              </w:rPr>
              <w:instrText xml:space="preserve"> PAGEREF _Toc161255697 \h </w:instrText>
            </w:r>
            <w:r w:rsidR="00975649">
              <w:rPr>
                <w:noProof/>
                <w:webHidden/>
              </w:rPr>
            </w:r>
            <w:r w:rsidR="00975649">
              <w:rPr>
                <w:noProof/>
                <w:webHidden/>
              </w:rPr>
              <w:fldChar w:fldCharType="separate"/>
            </w:r>
            <w:r w:rsidR="00975649">
              <w:rPr>
                <w:noProof/>
                <w:webHidden/>
              </w:rPr>
              <w:t>12</w:t>
            </w:r>
            <w:r w:rsidR="00975649">
              <w:rPr>
                <w:noProof/>
                <w:webHidden/>
              </w:rPr>
              <w:fldChar w:fldCharType="end"/>
            </w:r>
          </w:hyperlink>
        </w:p>
        <w:p w14:paraId="650F6F0D" w14:textId="2CCD8C7C" w:rsidR="00975649" w:rsidRDefault="00B925FD">
          <w:pPr>
            <w:pStyle w:val="INNH3"/>
            <w:tabs>
              <w:tab w:val="right" w:leader="dot" w:pos="9016"/>
            </w:tabs>
            <w:rPr>
              <w:rFonts w:eastAsiaTheme="minorEastAsia"/>
              <w:noProof/>
              <w:sz w:val="22"/>
              <w:szCs w:val="22"/>
              <w:lang w:eastAsia="nb-NO"/>
            </w:rPr>
          </w:pPr>
          <w:hyperlink w:anchor="_Toc161255698" w:history="1">
            <w:r w:rsidR="00975649" w:rsidRPr="004E5D9F">
              <w:rPr>
                <w:rStyle w:val="Hyperkobling"/>
                <w:noProof/>
              </w:rPr>
              <w:t>Byggegrenser i 100-metersbeltet</w:t>
            </w:r>
            <w:r w:rsidR="00975649">
              <w:rPr>
                <w:noProof/>
                <w:webHidden/>
              </w:rPr>
              <w:tab/>
            </w:r>
            <w:r w:rsidR="00975649">
              <w:rPr>
                <w:noProof/>
                <w:webHidden/>
              </w:rPr>
              <w:fldChar w:fldCharType="begin"/>
            </w:r>
            <w:r w:rsidR="00975649">
              <w:rPr>
                <w:noProof/>
                <w:webHidden/>
              </w:rPr>
              <w:instrText xml:space="preserve"> PAGEREF _Toc161255698 \h </w:instrText>
            </w:r>
            <w:r w:rsidR="00975649">
              <w:rPr>
                <w:noProof/>
                <w:webHidden/>
              </w:rPr>
            </w:r>
            <w:r w:rsidR="00975649">
              <w:rPr>
                <w:noProof/>
                <w:webHidden/>
              </w:rPr>
              <w:fldChar w:fldCharType="separate"/>
            </w:r>
            <w:r w:rsidR="00975649">
              <w:rPr>
                <w:noProof/>
                <w:webHidden/>
              </w:rPr>
              <w:t>12</w:t>
            </w:r>
            <w:r w:rsidR="00975649">
              <w:rPr>
                <w:noProof/>
                <w:webHidden/>
              </w:rPr>
              <w:fldChar w:fldCharType="end"/>
            </w:r>
          </w:hyperlink>
        </w:p>
        <w:p w14:paraId="1C243D9C" w14:textId="68AB2701" w:rsidR="00975649" w:rsidRDefault="00B925FD">
          <w:pPr>
            <w:pStyle w:val="INNH3"/>
            <w:tabs>
              <w:tab w:val="right" w:leader="dot" w:pos="9016"/>
            </w:tabs>
            <w:rPr>
              <w:rFonts w:eastAsiaTheme="minorEastAsia"/>
              <w:noProof/>
              <w:sz w:val="22"/>
              <w:szCs w:val="22"/>
              <w:lang w:eastAsia="nb-NO"/>
            </w:rPr>
          </w:pPr>
          <w:hyperlink w:anchor="_Toc161255699" w:history="1">
            <w:r w:rsidR="00975649" w:rsidRPr="004E5D9F">
              <w:rPr>
                <w:rStyle w:val="Hyperkobling"/>
                <w:noProof/>
              </w:rPr>
              <w:t>Byggegrenser til offentlig vei</w:t>
            </w:r>
            <w:r w:rsidR="00975649">
              <w:rPr>
                <w:noProof/>
                <w:webHidden/>
              </w:rPr>
              <w:tab/>
            </w:r>
            <w:r w:rsidR="00975649">
              <w:rPr>
                <w:noProof/>
                <w:webHidden/>
              </w:rPr>
              <w:fldChar w:fldCharType="begin"/>
            </w:r>
            <w:r w:rsidR="00975649">
              <w:rPr>
                <w:noProof/>
                <w:webHidden/>
              </w:rPr>
              <w:instrText xml:space="preserve"> PAGEREF _Toc161255699 \h </w:instrText>
            </w:r>
            <w:r w:rsidR="00975649">
              <w:rPr>
                <w:noProof/>
                <w:webHidden/>
              </w:rPr>
            </w:r>
            <w:r w:rsidR="00975649">
              <w:rPr>
                <w:noProof/>
                <w:webHidden/>
              </w:rPr>
              <w:fldChar w:fldCharType="separate"/>
            </w:r>
            <w:r w:rsidR="00975649">
              <w:rPr>
                <w:noProof/>
                <w:webHidden/>
              </w:rPr>
              <w:t>13</w:t>
            </w:r>
            <w:r w:rsidR="00975649">
              <w:rPr>
                <w:noProof/>
                <w:webHidden/>
              </w:rPr>
              <w:fldChar w:fldCharType="end"/>
            </w:r>
          </w:hyperlink>
        </w:p>
        <w:p w14:paraId="355C5520" w14:textId="1F14C6AF" w:rsidR="00975649" w:rsidRDefault="00B925FD">
          <w:pPr>
            <w:pStyle w:val="INNH2"/>
            <w:tabs>
              <w:tab w:val="left" w:pos="1100"/>
              <w:tab w:val="right" w:leader="dot" w:pos="9016"/>
            </w:tabs>
            <w:rPr>
              <w:rFonts w:eastAsiaTheme="minorEastAsia"/>
              <w:noProof/>
              <w:sz w:val="22"/>
              <w:szCs w:val="22"/>
              <w:lang w:eastAsia="nb-NO"/>
            </w:rPr>
          </w:pPr>
          <w:hyperlink w:anchor="_Toc161255700" w:history="1">
            <w:r w:rsidR="00975649" w:rsidRPr="004E5D9F">
              <w:rPr>
                <w:rStyle w:val="Hyperkobling"/>
                <w:noProof/>
                <w14:scene3d>
                  <w14:camera w14:prst="orthographicFront"/>
                  <w14:lightRig w14:rig="threePt" w14:dir="t">
                    <w14:rot w14:lat="0" w14:lon="0" w14:rev="0"/>
                  </w14:lightRig>
                </w14:scene3d>
              </w:rPr>
              <w:t>2.24.</w:t>
            </w:r>
            <w:r w:rsidR="00975649">
              <w:rPr>
                <w:rFonts w:eastAsiaTheme="minorEastAsia"/>
                <w:noProof/>
                <w:sz w:val="22"/>
                <w:szCs w:val="22"/>
                <w:lang w:eastAsia="nb-NO"/>
              </w:rPr>
              <w:tab/>
            </w:r>
            <w:r w:rsidR="00975649" w:rsidRPr="004E5D9F">
              <w:rPr>
                <w:rStyle w:val="Hyperkobling"/>
                <w:noProof/>
              </w:rPr>
              <w:t>Grønnstruktur (pbl § 11-9 nr. 6)</w:t>
            </w:r>
            <w:r w:rsidR="00975649">
              <w:rPr>
                <w:noProof/>
                <w:webHidden/>
              </w:rPr>
              <w:tab/>
            </w:r>
            <w:r w:rsidR="00975649">
              <w:rPr>
                <w:noProof/>
                <w:webHidden/>
              </w:rPr>
              <w:fldChar w:fldCharType="begin"/>
            </w:r>
            <w:r w:rsidR="00975649">
              <w:rPr>
                <w:noProof/>
                <w:webHidden/>
              </w:rPr>
              <w:instrText xml:space="preserve"> PAGEREF _Toc161255700 \h </w:instrText>
            </w:r>
            <w:r w:rsidR="00975649">
              <w:rPr>
                <w:noProof/>
                <w:webHidden/>
              </w:rPr>
            </w:r>
            <w:r w:rsidR="00975649">
              <w:rPr>
                <w:noProof/>
                <w:webHidden/>
              </w:rPr>
              <w:fldChar w:fldCharType="separate"/>
            </w:r>
            <w:r w:rsidR="00975649">
              <w:rPr>
                <w:noProof/>
                <w:webHidden/>
              </w:rPr>
              <w:t>13</w:t>
            </w:r>
            <w:r w:rsidR="00975649">
              <w:rPr>
                <w:noProof/>
                <w:webHidden/>
              </w:rPr>
              <w:fldChar w:fldCharType="end"/>
            </w:r>
          </w:hyperlink>
        </w:p>
        <w:p w14:paraId="323A8318" w14:textId="26FE3EDC" w:rsidR="00975649" w:rsidRDefault="00B925FD">
          <w:pPr>
            <w:pStyle w:val="INNH2"/>
            <w:tabs>
              <w:tab w:val="left" w:pos="1100"/>
              <w:tab w:val="right" w:leader="dot" w:pos="9016"/>
            </w:tabs>
            <w:rPr>
              <w:rFonts w:eastAsiaTheme="minorEastAsia"/>
              <w:noProof/>
              <w:sz w:val="22"/>
              <w:szCs w:val="22"/>
              <w:lang w:eastAsia="nb-NO"/>
            </w:rPr>
          </w:pPr>
          <w:hyperlink w:anchor="_Toc161255701" w:history="1">
            <w:r w:rsidR="00975649" w:rsidRPr="004E5D9F">
              <w:rPr>
                <w:rStyle w:val="Hyperkobling"/>
                <w:noProof/>
                <w14:scene3d>
                  <w14:camera w14:prst="orthographicFront"/>
                  <w14:lightRig w14:rig="threePt" w14:dir="t">
                    <w14:rot w14:lat="0" w14:lon="0" w14:rev="0"/>
                  </w14:lightRig>
                </w14:scene3d>
              </w:rPr>
              <w:t>2.25.</w:t>
            </w:r>
            <w:r w:rsidR="00975649">
              <w:rPr>
                <w:rFonts w:eastAsiaTheme="minorEastAsia"/>
                <w:noProof/>
                <w:sz w:val="22"/>
                <w:szCs w:val="22"/>
                <w:lang w:eastAsia="nb-NO"/>
              </w:rPr>
              <w:tab/>
            </w:r>
            <w:r w:rsidR="00975649" w:rsidRPr="004E5D9F">
              <w:rPr>
                <w:rStyle w:val="Hyperkobling"/>
                <w:noProof/>
              </w:rPr>
              <w:t>Vei og Transport (pbl § 11-9 nr. 3)</w:t>
            </w:r>
            <w:r w:rsidR="00975649">
              <w:rPr>
                <w:noProof/>
                <w:webHidden/>
              </w:rPr>
              <w:tab/>
            </w:r>
            <w:r w:rsidR="00975649">
              <w:rPr>
                <w:noProof/>
                <w:webHidden/>
              </w:rPr>
              <w:fldChar w:fldCharType="begin"/>
            </w:r>
            <w:r w:rsidR="00975649">
              <w:rPr>
                <w:noProof/>
                <w:webHidden/>
              </w:rPr>
              <w:instrText xml:space="preserve"> PAGEREF _Toc161255701 \h </w:instrText>
            </w:r>
            <w:r w:rsidR="00975649">
              <w:rPr>
                <w:noProof/>
                <w:webHidden/>
              </w:rPr>
            </w:r>
            <w:r w:rsidR="00975649">
              <w:rPr>
                <w:noProof/>
                <w:webHidden/>
              </w:rPr>
              <w:fldChar w:fldCharType="separate"/>
            </w:r>
            <w:r w:rsidR="00975649">
              <w:rPr>
                <w:noProof/>
                <w:webHidden/>
              </w:rPr>
              <w:t>13</w:t>
            </w:r>
            <w:r w:rsidR="00975649">
              <w:rPr>
                <w:noProof/>
                <w:webHidden/>
              </w:rPr>
              <w:fldChar w:fldCharType="end"/>
            </w:r>
          </w:hyperlink>
        </w:p>
        <w:p w14:paraId="09C3FABA" w14:textId="2BCD9CE7" w:rsidR="00975649" w:rsidRDefault="00B925FD">
          <w:pPr>
            <w:pStyle w:val="INNH2"/>
            <w:tabs>
              <w:tab w:val="left" w:pos="1100"/>
              <w:tab w:val="right" w:leader="dot" w:pos="9016"/>
            </w:tabs>
            <w:rPr>
              <w:rFonts w:eastAsiaTheme="minorEastAsia"/>
              <w:noProof/>
              <w:sz w:val="22"/>
              <w:szCs w:val="22"/>
              <w:lang w:eastAsia="nb-NO"/>
            </w:rPr>
          </w:pPr>
          <w:hyperlink w:anchor="_Toc161255702" w:history="1">
            <w:r w:rsidR="00975649" w:rsidRPr="004E5D9F">
              <w:rPr>
                <w:rStyle w:val="Hyperkobling"/>
                <w:noProof/>
                <w14:scene3d>
                  <w14:camera w14:prst="orthographicFront"/>
                  <w14:lightRig w14:rig="threePt" w14:dir="t">
                    <w14:rot w14:lat="0" w14:lon="0" w14:rev="0"/>
                  </w14:lightRig>
                </w14:scene3d>
              </w:rPr>
              <w:t>2.26.</w:t>
            </w:r>
            <w:r w:rsidR="00975649">
              <w:rPr>
                <w:rFonts w:eastAsiaTheme="minorEastAsia"/>
                <w:noProof/>
                <w:sz w:val="22"/>
                <w:szCs w:val="22"/>
                <w:lang w:eastAsia="nb-NO"/>
              </w:rPr>
              <w:tab/>
            </w:r>
            <w:r w:rsidR="00975649" w:rsidRPr="004E5D9F">
              <w:rPr>
                <w:rStyle w:val="Hyperkobling"/>
                <w:noProof/>
              </w:rPr>
              <w:t>Parkering (pbl § 11-9 nr. 5)</w:t>
            </w:r>
            <w:r w:rsidR="00975649">
              <w:rPr>
                <w:noProof/>
                <w:webHidden/>
              </w:rPr>
              <w:tab/>
            </w:r>
            <w:r w:rsidR="00975649">
              <w:rPr>
                <w:noProof/>
                <w:webHidden/>
              </w:rPr>
              <w:fldChar w:fldCharType="begin"/>
            </w:r>
            <w:r w:rsidR="00975649">
              <w:rPr>
                <w:noProof/>
                <w:webHidden/>
              </w:rPr>
              <w:instrText xml:space="preserve"> PAGEREF _Toc161255702 \h </w:instrText>
            </w:r>
            <w:r w:rsidR="00975649">
              <w:rPr>
                <w:noProof/>
                <w:webHidden/>
              </w:rPr>
            </w:r>
            <w:r w:rsidR="00975649">
              <w:rPr>
                <w:noProof/>
                <w:webHidden/>
              </w:rPr>
              <w:fldChar w:fldCharType="separate"/>
            </w:r>
            <w:r w:rsidR="00975649">
              <w:rPr>
                <w:noProof/>
                <w:webHidden/>
              </w:rPr>
              <w:t>13</w:t>
            </w:r>
            <w:r w:rsidR="00975649">
              <w:rPr>
                <w:noProof/>
                <w:webHidden/>
              </w:rPr>
              <w:fldChar w:fldCharType="end"/>
            </w:r>
          </w:hyperlink>
        </w:p>
        <w:p w14:paraId="3E765E3A" w14:textId="71757829" w:rsidR="00975649" w:rsidRDefault="00B925FD">
          <w:pPr>
            <w:pStyle w:val="INNH3"/>
            <w:tabs>
              <w:tab w:val="right" w:leader="dot" w:pos="9016"/>
            </w:tabs>
            <w:rPr>
              <w:rFonts w:eastAsiaTheme="minorEastAsia"/>
              <w:noProof/>
              <w:sz w:val="22"/>
              <w:szCs w:val="22"/>
              <w:lang w:eastAsia="nb-NO"/>
            </w:rPr>
          </w:pPr>
          <w:hyperlink w:anchor="_Toc161255703" w:history="1">
            <w:r w:rsidR="00975649" w:rsidRPr="004E5D9F">
              <w:rPr>
                <w:rStyle w:val="Hyperkobling"/>
                <w:noProof/>
              </w:rPr>
              <w:t>Krav og retningslinjer for sykkelparkering</w:t>
            </w:r>
            <w:r w:rsidR="00975649">
              <w:rPr>
                <w:noProof/>
                <w:webHidden/>
              </w:rPr>
              <w:tab/>
            </w:r>
            <w:r w:rsidR="00975649">
              <w:rPr>
                <w:noProof/>
                <w:webHidden/>
              </w:rPr>
              <w:fldChar w:fldCharType="begin"/>
            </w:r>
            <w:r w:rsidR="00975649">
              <w:rPr>
                <w:noProof/>
                <w:webHidden/>
              </w:rPr>
              <w:instrText xml:space="preserve"> PAGEREF _Toc161255703 \h </w:instrText>
            </w:r>
            <w:r w:rsidR="00975649">
              <w:rPr>
                <w:noProof/>
                <w:webHidden/>
              </w:rPr>
            </w:r>
            <w:r w:rsidR="00975649">
              <w:rPr>
                <w:noProof/>
                <w:webHidden/>
              </w:rPr>
              <w:fldChar w:fldCharType="separate"/>
            </w:r>
            <w:r w:rsidR="00975649">
              <w:rPr>
                <w:noProof/>
                <w:webHidden/>
              </w:rPr>
              <w:t>14</w:t>
            </w:r>
            <w:r w:rsidR="00975649">
              <w:rPr>
                <w:noProof/>
                <w:webHidden/>
              </w:rPr>
              <w:fldChar w:fldCharType="end"/>
            </w:r>
          </w:hyperlink>
        </w:p>
        <w:p w14:paraId="5E09BACC" w14:textId="550A4AE6" w:rsidR="00975649" w:rsidRDefault="00B925FD">
          <w:pPr>
            <w:pStyle w:val="INNH3"/>
            <w:tabs>
              <w:tab w:val="right" w:leader="dot" w:pos="9016"/>
            </w:tabs>
            <w:rPr>
              <w:rFonts w:eastAsiaTheme="minorEastAsia"/>
              <w:noProof/>
              <w:sz w:val="22"/>
              <w:szCs w:val="22"/>
              <w:lang w:eastAsia="nb-NO"/>
            </w:rPr>
          </w:pPr>
          <w:hyperlink w:anchor="_Toc161255704" w:history="1">
            <w:r w:rsidR="00975649" w:rsidRPr="004E5D9F">
              <w:rPr>
                <w:rStyle w:val="Hyperkobling"/>
                <w:noProof/>
              </w:rPr>
              <w:t>Frikjøp fra parkeringskrav</w:t>
            </w:r>
            <w:r w:rsidR="00975649">
              <w:rPr>
                <w:noProof/>
                <w:webHidden/>
              </w:rPr>
              <w:tab/>
            </w:r>
            <w:r w:rsidR="00975649">
              <w:rPr>
                <w:noProof/>
                <w:webHidden/>
              </w:rPr>
              <w:fldChar w:fldCharType="begin"/>
            </w:r>
            <w:r w:rsidR="00975649">
              <w:rPr>
                <w:noProof/>
                <w:webHidden/>
              </w:rPr>
              <w:instrText xml:space="preserve"> PAGEREF _Toc161255704 \h </w:instrText>
            </w:r>
            <w:r w:rsidR="00975649">
              <w:rPr>
                <w:noProof/>
                <w:webHidden/>
              </w:rPr>
            </w:r>
            <w:r w:rsidR="00975649">
              <w:rPr>
                <w:noProof/>
                <w:webHidden/>
              </w:rPr>
              <w:fldChar w:fldCharType="separate"/>
            </w:r>
            <w:r w:rsidR="00975649">
              <w:rPr>
                <w:noProof/>
                <w:webHidden/>
              </w:rPr>
              <w:t>14</w:t>
            </w:r>
            <w:r w:rsidR="00975649">
              <w:rPr>
                <w:noProof/>
                <w:webHidden/>
              </w:rPr>
              <w:fldChar w:fldCharType="end"/>
            </w:r>
          </w:hyperlink>
        </w:p>
        <w:p w14:paraId="36501B3F" w14:textId="63FA723C" w:rsidR="00975649" w:rsidRDefault="00B925FD">
          <w:pPr>
            <w:pStyle w:val="INNH2"/>
            <w:tabs>
              <w:tab w:val="left" w:pos="1100"/>
              <w:tab w:val="right" w:leader="dot" w:pos="9016"/>
            </w:tabs>
            <w:rPr>
              <w:rFonts w:eastAsiaTheme="minorEastAsia"/>
              <w:noProof/>
              <w:sz w:val="22"/>
              <w:szCs w:val="22"/>
              <w:lang w:eastAsia="nb-NO"/>
            </w:rPr>
          </w:pPr>
          <w:hyperlink w:anchor="_Toc161255705" w:history="1">
            <w:r w:rsidR="00975649" w:rsidRPr="004E5D9F">
              <w:rPr>
                <w:rStyle w:val="Hyperkobling"/>
                <w:noProof/>
                <w14:scene3d>
                  <w14:camera w14:prst="orthographicFront"/>
                  <w14:lightRig w14:rig="threePt" w14:dir="t">
                    <w14:rot w14:lat="0" w14:lon="0" w14:rev="0"/>
                  </w14:lightRig>
                </w14:scene3d>
              </w:rPr>
              <w:t>2.27.</w:t>
            </w:r>
            <w:r w:rsidR="00975649">
              <w:rPr>
                <w:rFonts w:eastAsiaTheme="minorEastAsia"/>
                <w:noProof/>
                <w:sz w:val="22"/>
                <w:szCs w:val="22"/>
                <w:lang w:eastAsia="nb-NO"/>
              </w:rPr>
              <w:tab/>
            </w:r>
            <w:r w:rsidR="00975649" w:rsidRPr="004E5D9F">
              <w:rPr>
                <w:rStyle w:val="Hyperkobling"/>
                <w:noProof/>
              </w:rPr>
              <w:t>Vannforsyning og avløp (pbl § 11-9 nr. 3)</w:t>
            </w:r>
            <w:r w:rsidR="00975649">
              <w:rPr>
                <w:noProof/>
                <w:webHidden/>
              </w:rPr>
              <w:tab/>
            </w:r>
            <w:r w:rsidR="00975649">
              <w:rPr>
                <w:noProof/>
                <w:webHidden/>
              </w:rPr>
              <w:fldChar w:fldCharType="begin"/>
            </w:r>
            <w:r w:rsidR="00975649">
              <w:rPr>
                <w:noProof/>
                <w:webHidden/>
              </w:rPr>
              <w:instrText xml:space="preserve"> PAGEREF _Toc161255705 \h </w:instrText>
            </w:r>
            <w:r w:rsidR="00975649">
              <w:rPr>
                <w:noProof/>
                <w:webHidden/>
              </w:rPr>
            </w:r>
            <w:r w:rsidR="00975649">
              <w:rPr>
                <w:noProof/>
                <w:webHidden/>
              </w:rPr>
              <w:fldChar w:fldCharType="separate"/>
            </w:r>
            <w:r w:rsidR="00975649">
              <w:rPr>
                <w:noProof/>
                <w:webHidden/>
              </w:rPr>
              <w:t>14</w:t>
            </w:r>
            <w:r w:rsidR="00975649">
              <w:rPr>
                <w:noProof/>
                <w:webHidden/>
              </w:rPr>
              <w:fldChar w:fldCharType="end"/>
            </w:r>
          </w:hyperlink>
        </w:p>
        <w:p w14:paraId="3A321262" w14:textId="38BAE531" w:rsidR="00975649" w:rsidRDefault="00B925FD">
          <w:pPr>
            <w:pStyle w:val="INNH1"/>
            <w:tabs>
              <w:tab w:val="left" w:pos="480"/>
              <w:tab w:val="right" w:leader="dot" w:pos="9016"/>
            </w:tabs>
            <w:rPr>
              <w:rFonts w:eastAsiaTheme="minorEastAsia"/>
              <w:noProof/>
              <w:sz w:val="22"/>
              <w:szCs w:val="22"/>
              <w:lang w:eastAsia="nb-NO"/>
            </w:rPr>
          </w:pPr>
          <w:hyperlink w:anchor="_Toc161255706" w:history="1">
            <w:r w:rsidR="00975649" w:rsidRPr="004E5D9F">
              <w:rPr>
                <w:rStyle w:val="Hyperkobling"/>
                <w:noProof/>
              </w:rPr>
              <w:t>3.</w:t>
            </w:r>
            <w:r w:rsidR="00975649">
              <w:rPr>
                <w:rFonts w:eastAsiaTheme="minorEastAsia"/>
                <w:noProof/>
                <w:sz w:val="22"/>
                <w:szCs w:val="22"/>
                <w:lang w:eastAsia="nb-NO"/>
              </w:rPr>
              <w:tab/>
            </w:r>
            <w:r w:rsidR="00975649" w:rsidRPr="004E5D9F">
              <w:rPr>
                <w:rStyle w:val="Hyperkobling"/>
                <w:noProof/>
              </w:rPr>
              <w:t>BESTEMMELSER TIL KOMMUNEPLANENS AREALFORMÅL (pbl § 11-10)</w:t>
            </w:r>
            <w:r w:rsidR="00975649">
              <w:rPr>
                <w:noProof/>
                <w:webHidden/>
              </w:rPr>
              <w:tab/>
            </w:r>
            <w:r w:rsidR="00975649">
              <w:rPr>
                <w:noProof/>
                <w:webHidden/>
              </w:rPr>
              <w:fldChar w:fldCharType="begin"/>
            </w:r>
            <w:r w:rsidR="00975649">
              <w:rPr>
                <w:noProof/>
                <w:webHidden/>
              </w:rPr>
              <w:instrText xml:space="preserve"> PAGEREF _Toc161255706 \h </w:instrText>
            </w:r>
            <w:r w:rsidR="00975649">
              <w:rPr>
                <w:noProof/>
                <w:webHidden/>
              </w:rPr>
            </w:r>
            <w:r w:rsidR="00975649">
              <w:rPr>
                <w:noProof/>
                <w:webHidden/>
              </w:rPr>
              <w:fldChar w:fldCharType="separate"/>
            </w:r>
            <w:r w:rsidR="00975649">
              <w:rPr>
                <w:noProof/>
                <w:webHidden/>
              </w:rPr>
              <w:t>15</w:t>
            </w:r>
            <w:r w:rsidR="00975649">
              <w:rPr>
                <w:noProof/>
                <w:webHidden/>
              </w:rPr>
              <w:fldChar w:fldCharType="end"/>
            </w:r>
          </w:hyperlink>
        </w:p>
        <w:p w14:paraId="2DF812EB" w14:textId="413A63AD" w:rsidR="00975649" w:rsidRDefault="00B925FD">
          <w:pPr>
            <w:pStyle w:val="INNH2"/>
            <w:tabs>
              <w:tab w:val="left" w:pos="880"/>
              <w:tab w:val="right" w:leader="dot" w:pos="9016"/>
            </w:tabs>
            <w:rPr>
              <w:rFonts w:eastAsiaTheme="minorEastAsia"/>
              <w:noProof/>
              <w:sz w:val="22"/>
              <w:szCs w:val="22"/>
              <w:lang w:eastAsia="nb-NO"/>
            </w:rPr>
          </w:pPr>
          <w:hyperlink w:anchor="_Toc161255707" w:history="1">
            <w:r w:rsidR="00975649" w:rsidRPr="004E5D9F">
              <w:rPr>
                <w:rStyle w:val="Hyperkobling"/>
                <w:noProof/>
                <w14:scene3d>
                  <w14:camera w14:prst="orthographicFront"/>
                  <w14:lightRig w14:rig="threePt" w14:dir="t">
                    <w14:rot w14:lat="0" w14:lon="0" w14:rev="0"/>
                  </w14:lightRig>
                </w14:scene3d>
              </w:rPr>
              <w:t>3.1.</w:t>
            </w:r>
            <w:r w:rsidR="00975649">
              <w:rPr>
                <w:rFonts w:eastAsiaTheme="minorEastAsia"/>
                <w:noProof/>
                <w:sz w:val="22"/>
                <w:szCs w:val="22"/>
                <w:lang w:eastAsia="nb-NO"/>
              </w:rPr>
              <w:tab/>
            </w:r>
            <w:r w:rsidR="00975649" w:rsidRPr="004E5D9F">
              <w:rPr>
                <w:rStyle w:val="Hyperkobling"/>
                <w:noProof/>
              </w:rPr>
              <w:t>Bebyggelse og anlegg (pbl § 11-10 nr. 5)</w:t>
            </w:r>
            <w:r w:rsidR="00975649">
              <w:rPr>
                <w:noProof/>
                <w:webHidden/>
              </w:rPr>
              <w:tab/>
            </w:r>
            <w:r w:rsidR="00975649">
              <w:rPr>
                <w:noProof/>
                <w:webHidden/>
              </w:rPr>
              <w:fldChar w:fldCharType="begin"/>
            </w:r>
            <w:r w:rsidR="00975649">
              <w:rPr>
                <w:noProof/>
                <w:webHidden/>
              </w:rPr>
              <w:instrText xml:space="preserve"> PAGEREF _Toc161255707 \h </w:instrText>
            </w:r>
            <w:r w:rsidR="00975649">
              <w:rPr>
                <w:noProof/>
                <w:webHidden/>
              </w:rPr>
            </w:r>
            <w:r w:rsidR="00975649">
              <w:rPr>
                <w:noProof/>
                <w:webHidden/>
              </w:rPr>
              <w:fldChar w:fldCharType="separate"/>
            </w:r>
            <w:r w:rsidR="00975649">
              <w:rPr>
                <w:noProof/>
                <w:webHidden/>
              </w:rPr>
              <w:t>15</w:t>
            </w:r>
            <w:r w:rsidR="00975649">
              <w:rPr>
                <w:noProof/>
                <w:webHidden/>
              </w:rPr>
              <w:fldChar w:fldCharType="end"/>
            </w:r>
          </w:hyperlink>
        </w:p>
        <w:p w14:paraId="20FA88A1" w14:textId="136D4CA6" w:rsidR="00975649" w:rsidRDefault="00B925FD">
          <w:pPr>
            <w:pStyle w:val="INNH3"/>
            <w:tabs>
              <w:tab w:val="right" w:leader="dot" w:pos="9016"/>
            </w:tabs>
            <w:rPr>
              <w:rFonts w:eastAsiaTheme="minorEastAsia"/>
              <w:noProof/>
              <w:sz w:val="22"/>
              <w:szCs w:val="22"/>
              <w:lang w:eastAsia="nb-NO"/>
            </w:rPr>
          </w:pPr>
          <w:hyperlink w:anchor="_Toc161255708" w:history="1">
            <w:r w:rsidR="00975649" w:rsidRPr="004E5D9F">
              <w:rPr>
                <w:rStyle w:val="Hyperkobling"/>
                <w:noProof/>
              </w:rPr>
              <w:t>Boligbebyggelse</w:t>
            </w:r>
            <w:r w:rsidR="00975649">
              <w:rPr>
                <w:noProof/>
                <w:webHidden/>
              </w:rPr>
              <w:tab/>
            </w:r>
            <w:r w:rsidR="00975649">
              <w:rPr>
                <w:noProof/>
                <w:webHidden/>
              </w:rPr>
              <w:fldChar w:fldCharType="begin"/>
            </w:r>
            <w:r w:rsidR="00975649">
              <w:rPr>
                <w:noProof/>
                <w:webHidden/>
              </w:rPr>
              <w:instrText xml:space="preserve"> PAGEREF _Toc161255708 \h </w:instrText>
            </w:r>
            <w:r w:rsidR="00975649">
              <w:rPr>
                <w:noProof/>
                <w:webHidden/>
              </w:rPr>
            </w:r>
            <w:r w:rsidR="00975649">
              <w:rPr>
                <w:noProof/>
                <w:webHidden/>
              </w:rPr>
              <w:fldChar w:fldCharType="separate"/>
            </w:r>
            <w:r w:rsidR="00975649">
              <w:rPr>
                <w:noProof/>
                <w:webHidden/>
              </w:rPr>
              <w:t>15</w:t>
            </w:r>
            <w:r w:rsidR="00975649">
              <w:rPr>
                <w:noProof/>
                <w:webHidden/>
              </w:rPr>
              <w:fldChar w:fldCharType="end"/>
            </w:r>
          </w:hyperlink>
        </w:p>
        <w:p w14:paraId="4658585D" w14:textId="60C9DAA9" w:rsidR="00975649" w:rsidRDefault="00B925FD">
          <w:pPr>
            <w:pStyle w:val="INNH3"/>
            <w:tabs>
              <w:tab w:val="right" w:leader="dot" w:pos="9016"/>
            </w:tabs>
            <w:rPr>
              <w:rFonts w:eastAsiaTheme="minorEastAsia"/>
              <w:noProof/>
              <w:sz w:val="22"/>
              <w:szCs w:val="22"/>
              <w:lang w:eastAsia="nb-NO"/>
            </w:rPr>
          </w:pPr>
          <w:hyperlink w:anchor="_Toc161255709" w:history="1">
            <w:r w:rsidR="00975649" w:rsidRPr="004E5D9F">
              <w:rPr>
                <w:rStyle w:val="Hyperkobling"/>
                <w:noProof/>
              </w:rPr>
              <w:t>Boligbebyggelse B17</w:t>
            </w:r>
            <w:r w:rsidR="00975649">
              <w:rPr>
                <w:noProof/>
                <w:webHidden/>
              </w:rPr>
              <w:tab/>
            </w:r>
            <w:r w:rsidR="00975649">
              <w:rPr>
                <w:noProof/>
                <w:webHidden/>
              </w:rPr>
              <w:fldChar w:fldCharType="begin"/>
            </w:r>
            <w:r w:rsidR="00975649">
              <w:rPr>
                <w:noProof/>
                <w:webHidden/>
              </w:rPr>
              <w:instrText xml:space="preserve"> PAGEREF _Toc161255709 \h </w:instrText>
            </w:r>
            <w:r w:rsidR="00975649">
              <w:rPr>
                <w:noProof/>
                <w:webHidden/>
              </w:rPr>
            </w:r>
            <w:r w:rsidR="00975649">
              <w:rPr>
                <w:noProof/>
                <w:webHidden/>
              </w:rPr>
              <w:fldChar w:fldCharType="separate"/>
            </w:r>
            <w:r w:rsidR="00975649">
              <w:rPr>
                <w:noProof/>
                <w:webHidden/>
              </w:rPr>
              <w:t>15</w:t>
            </w:r>
            <w:r w:rsidR="00975649">
              <w:rPr>
                <w:noProof/>
                <w:webHidden/>
              </w:rPr>
              <w:fldChar w:fldCharType="end"/>
            </w:r>
          </w:hyperlink>
        </w:p>
        <w:p w14:paraId="4642B363" w14:textId="6E28F2DB" w:rsidR="00975649" w:rsidRDefault="00B925FD">
          <w:pPr>
            <w:pStyle w:val="INNH3"/>
            <w:tabs>
              <w:tab w:val="right" w:leader="dot" w:pos="9016"/>
            </w:tabs>
            <w:rPr>
              <w:rFonts w:eastAsiaTheme="minorEastAsia"/>
              <w:noProof/>
              <w:sz w:val="22"/>
              <w:szCs w:val="22"/>
              <w:lang w:eastAsia="nb-NO"/>
            </w:rPr>
          </w:pPr>
          <w:hyperlink w:anchor="_Toc161255710" w:history="1">
            <w:r w:rsidR="00975649" w:rsidRPr="004E5D9F">
              <w:rPr>
                <w:rStyle w:val="Hyperkobling"/>
                <w:noProof/>
              </w:rPr>
              <w:t>Fortetting bolig</w:t>
            </w:r>
            <w:r w:rsidR="00975649">
              <w:rPr>
                <w:noProof/>
                <w:webHidden/>
              </w:rPr>
              <w:tab/>
            </w:r>
            <w:r w:rsidR="00975649">
              <w:rPr>
                <w:noProof/>
                <w:webHidden/>
              </w:rPr>
              <w:fldChar w:fldCharType="begin"/>
            </w:r>
            <w:r w:rsidR="00975649">
              <w:rPr>
                <w:noProof/>
                <w:webHidden/>
              </w:rPr>
              <w:instrText xml:space="preserve"> PAGEREF _Toc161255710 \h </w:instrText>
            </w:r>
            <w:r w:rsidR="00975649">
              <w:rPr>
                <w:noProof/>
                <w:webHidden/>
              </w:rPr>
            </w:r>
            <w:r w:rsidR="00975649">
              <w:rPr>
                <w:noProof/>
                <w:webHidden/>
              </w:rPr>
              <w:fldChar w:fldCharType="separate"/>
            </w:r>
            <w:r w:rsidR="00975649">
              <w:rPr>
                <w:noProof/>
                <w:webHidden/>
              </w:rPr>
              <w:t>15</w:t>
            </w:r>
            <w:r w:rsidR="00975649">
              <w:rPr>
                <w:noProof/>
                <w:webHidden/>
              </w:rPr>
              <w:fldChar w:fldCharType="end"/>
            </w:r>
          </w:hyperlink>
        </w:p>
        <w:p w14:paraId="07E8C15F" w14:textId="2D85E5E8" w:rsidR="00975649" w:rsidRDefault="00B925FD">
          <w:pPr>
            <w:pStyle w:val="INNH3"/>
            <w:tabs>
              <w:tab w:val="right" w:leader="dot" w:pos="9016"/>
            </w:tabs>
            <w:rPr>
              <w:rFonts w:eastAsiaTheme="minorEastAsia"/>
              <w:noProof/>
              <w:sz w:val="22"/>
              <w:szCs w:val="22"/>
              <w:lang w:eastAsia="nb-NO"/>
            </w:rPr>
          </w:pPr>
          <w:hyperlink w:anchor="_Toc161255711" w:history="1">
            <w:r w:rsidR="00975649" w:rsidRPr="004E5D9F">
              <w:rPr>
                <w:rStyle w:val="Hyperkobling"/>
                <w:noProof/>
              </w:rPr>
              <w:t>Fritidsbebyggelse</w:t>
            </w:r>
            <w:r w:rsidR="00975649">
              <w:rPr>
                <w:noProof/>
                <w:webHidden/>
              </w:rPr>
              <w:tab/>
            </w:r>
            <w:r w:rsidR="00975649">
              <w:rPr>
                <w:noProof/>
                <w:webHidden/>
              </w:rPr>
              <w:fldChar w:fldCharType="begin"/>
            </w:r>
            <w:r w:rsidR="00975649">
              <w:rPr>
                <w:noProof/>
                <w:webHidden/>
              </w:rPr>
              <w:instrText xml:space="preserve"> PAGEREF _Toc161255711 \h </w:instrText>
            </w:r>
            <w:r w:rsidR="00975649">
              <w:rPr>
                <w:noProof/>
                <w:webHidden/>
              </w:rPr>
            </w:r>
            <w:r w:rsidR="00975649">
              <w:rPr>
                <w:noProof/>
                <w:webHidden/>
              </w:rPr>
              <w:fldChar w:fldCharType="separate"/>
            </w:r>
            <w:r w:rsidR="00975649">
              <w:rPr>
                <w:noProof/>
                <w:webHidden/>
              </w:rPr>
              <w:t>16</w:t>
            </w:r>
            <w:r w:rsidR="00975649">
              <w:rPr>
                <w:noProof/>
                <w:webHidden/>
              </w:rPr>
              <w:fldChar w:fldCharType="end"/>
            </w:r>
          </w:hyperlink>
        </w:p>
        <w:p w14:paraId="074F1C47" w14:textId="406EADF2" w:rsidR="00975649" w:rsidRDefault="00B925FD">
          <w:pPr>
            <w:pStyle w:val="INNH3"/>
            <w:tabs>
              <w:tab w:val="right" w:leader="dot" w:pos="9016"/>
            </w:tabs>
            <w:rPr>
              <w:rFonts w:eastAsiaTheme="minorEastAsia"/>
              <w:noProof/>
              <w:sz w:val="22"/>
              <w:szCs w:val="22"/>
              <w:lang w:eastAsia="nb-NO"/>
            </w:rPr>
          </w:pPr>
          <w:hyperlink w:anchor="_Toc161255712" w:history="1">
            <w:r w:rsidR="00975649" w:rsidRPr="004E5D9F">
              <w:rPr>
                <w:rStyle w:val="Hyperkobling"/>
                <w:noProof/>
              </w:rPr>
              <w:t>Kombinert bebyggelse- og anleggsformål – skoletomtene i sentrum, Holt, Dypvåg og Songe (KBA 1-4)</w:t>
            </w:r>
            <w:r w:rsidR="00975649">
              <w:rPr>
                <w:noProof/>
                <w:webHidden/>
              </w:rPr>
              <w:tab/>
            </w:r>
            <w:r w:rsidR="00975649">
              <w:rPr>
                <w:noProof/>
                <w:webHidden/>
              </w:rPr>
              <w:fldChar w:fldCharType="begin"/>
            </w:r>
            <w:r w:rsidR="00975649">
              <w:rPr>
                <w:noProof/>
                <w:webHidden/>
              </w:rPr>
              <w:instrText xml:space="preserve"> PAGEREF _Toc161255712 \h </w:instrText>
            </w:r>
            <w:r w:rsidR="00975649">
              <w:rPr>
                <w:noProof/>
                <w:webHidden/>
              </w:rPr>
            </w:r>
            <w:r w:rsidR="00975649">
              <w:rPr>
                <w:noProof/>
                <w:webHidden/>
              </w:rPr>
              <w:fldChar w:fldCharType="separate"/>
            </w:r>
            <w:r w:rsidR="00975649">
              <w:rPr>
                <w:noProof/>
                <w:webHidden/>
              </w:rPr>
              <w:t>16</w:t>
            </w:r>
            <w:r w:rsidR="00975649">
              <w:rPr>
                <w:noProof/>
                <w:webHidden/>
              </w:rPr>
              <w:fldChar w:fldCharType="end"/>
            </w:r>
          </w:hyperlink>
        </w:p>
        <w:p w14:paraId="00FC7D34" w14:textId="24479746" w:rsidR="00975649" w:rsidRDefault="00B925FD">
          <w:pPr>
            <w:pStyle w:val="INNH3"/>
            <w:tabs>
              <w:tab w:val="right" w:leader="dot" w:pos="9016"/>
            </w:tabs>
            <w:rPr>
              <w:rFonts w:eastAsiaTheme="minorEastAsia"/>
              <w:noProof/>
              <w:sz w:val="22"/>
              <w:szCs w:val="22"/>
              <w:lang w:eastAsia="nb-NO"/>
            </w:rPr>
          </w:pPr>
          <w:hyperlink w:anchor="_Toc161255713" w:history="1">
            <w:r w:rsidR="00975649" w:rsidRPr="004E5D9F">
              <w:rPr>
                <w:rStyle w:val="Hyperkobling"/>
                <w:noProof/>
              </w:rPr>
              <w:t>Sentrumsformål</w:t>
            </w:r>
            <w:r w:rsidR="00975649">
              <w:rPr>
                <w:noProof/>
                <w:webHidden/>
              </w:rPr>
              <w:tab/>
            </w:r>
            <w:r w:rsidR="00975649">
              <w:rPr>
                <w:noProof/>
                <w:webHidden/>
              </w:rPr>
              <w:fldChar w:fldCharType="begin"/>
            </w:r>
            <w:r w:rsidR="00975649">
              <w:rPr>
                <w:noProof/>
                <w:webHidden/>
              </w:rPr>
              <w:instrText xml:space="preserve"> PAGEREF _Toc161255713 \h </w:instrText>
            </w:r>
            <w:r w:rsidR="00975649">
              <w:rPr>
                <w:noProof/>
                <w:webHidden/>
              </w:rPr>
            </w:r>
            <w:r w:rsidR="00975649">
              <w:rPr>
                <w:noProof/>
                <w:webHidden/>
              </w:rPr>
              <w:fldChar w:fldCharType="separate"/>
            </w:r>
            <w:r w:rsidR="00975649">
              <w:rPr>
                <w:noProof/>
                <w:webHidden/>
              </w:rPr>
              <w:t>16</w:t>
            </w:r>
            <w:r w:rsidR="00975649">
              <w:rPr>
                <w:noProof/>
                <w:webHidden/>
              </w:rPr>
              <w:fldChar w:fldCharType="end"/>
            </w:r>
          </w:hyperlink>
        </w:p>
        <w:p w14:paraId="715BEA36" w14:textId="2B90178D" w:rsidR="00975649" w:rsidRDefault="00B925FD">
          <w:pPr>
            <w:pStyle w:val="INNH3"/>
            <w:tabs>
              <w:tab w:val="right" w:leader="dot" w:pos="9016"/>
            </w:tabs>
            <w:rPr>
              <w:rFonts w:eastAsiaTheme="minorEastAsia"/>
              <w:noProof/>
              <w:sz w:val="22"/>
              <w:szCs w:val="22"/>
              <w:lang w:eastAsia="nb-NO"/>
            </w:rPr>
          </w:pPr>
          <w:hyperlink w:anchor="_Toc161255714" w:history="1">
            <w:r w:rsidR="00975649" w:rsidRPr="004E5D9F">
              <w:rPr>
                <w:rStyle w:val="Hyperkobling"/>
                <w:noProof/>
              </w:rPr>
              <w:t>Andre typer bebyggelse og anlegg – renovasjonsanlegg (A1)</w:t>
            </w:r>
            <w:r w:rsidR="00975649">
              <w:rPr>
                <w:noProof/>
                <w:webHidden/>
              </w:rPr>
              <w:tab/>
            </w:r>
            <w:r w:rsidR="00975649">
              <w:rPr>
                <w:noProof/>
                <w:webHidden/>
              </w:rPr>
              <w:fldChar w:fldCharType="begin"/>
            </w:r>
            <w:r w:rsidR="00975649">
              <w:rPr>
                <w:noProof/>
                <w:webHidden/>
              </w:rPr>
              <w:instrText xml:space="preserve"> PAGEREF _Toc161255714 \h </w:instrText>
            </w:r>
            <w:r w:rsidR="00975649">
              <w:rPr>
                <w:noProof/>
                <w:webHidden/>
              </w:rPr>
            </w:r>
            <w:r w:rsidR="00975649">
              <w:rPr>
                <w:noProof/>
                <w:webHidden/>
              </w:rPr>
              <w:fldChar w:fldCharType="separate"/>
            </w:r>
            <w:r w:rsidR="00975649">
              <w:rPr>
                <w:noProof/>
                <w:webHidden/>
              </w:rPr>
              <w:t>16</w:t>
            </w:r>
            <w:r w:rsidR="00975649">
              <w:rPr>
                <w:noProof/>
                <w:webHidden/>
              </w:rPr>
              <w:fldChar w:fldCharType="end"/>
            </w:r>
          </w:hyperlink>
        </w:p>
        <w:p w14:paraId="6E350DE8" w14:textId="55DF617F" w:rsidR="00975649" w:rsidRDefault="00B925FD">
          <w:pPr>
            <w:pStyle w:val="INNH3"/>
            <w:tabs>
              <w:tab w:val="right" w:leader="dot" w:pos="9016"/>
            </w:tabs>
            <w:rPr>
              <w:rFonts w:eastAsiaTheme="minorEastAsia"/>
              <w:noProof/>
              <w:sz w:val="22"/>
              <w:szCs w:val="22"/>
              <w:lang w:eastAsia="nb-NO"/>
            </w:rPr>
          </w:pPr>
          <w:hyperlink w:anchor="_Toc161255715" w:history="1">
            <w:r w:rsidR="00975649" w:rsidRPr="004E5D9F">
              <w:rPr>
                <w:rStyle w:val="Hyperkobling"/>
                <w:noProof/>
              </w:rPr>
              <w:t>Fritids og turistformål –</w:t>
            </w:r>
            <w:r w:rsidR="00975649">
              <w:rPr>
                <w:noProof/>
                <w:webHidden/>
              </w:rPr>
              <w:tab/>
            </w:r>
            <w:r w:rsidR="00975649">
              <w:rPr>
                <w:noProof/>
                <w:webHidden/>
              </w:rPr>
              <w:fldChar w:fldCharType="begin"/>
            </w:r>
            <w:r w:rsidR="00975649">
              <w:rPr>
                <w:noProof/>
                <w:webHidden/>
              </w:rPr>
              <w:instrText xml:space="preserve"> PAGEREF _Toc161255715 \h </w:instrText>
            </w:r>
            <w:r w:rsidR="00975649">
              <w:rPr>
                <w:noProof/>
                <w:webHidden/>
              </w:rPr>
            </w:r>
            <w:r w:rsidR="00975649">
              <w:rPr>
                <w:noProof/>
                <w:webHidden/>
              </w:rPr>
              <w:fldChar w:fldCharType="separate"/>
            </w:r>
            <w:r w:rsidR="00975649">
              <w:rPr>
                <w:noProof/>
                <w:webHidden/>
              </w:rPr>
              <w:t>16</w:t>
            </w:r>
            <w:r w:rsidR="00975649">
              <w:rPr>
                <w:noProof/>
                <w:webHidden/>
              </w:rPr>
              <w:fldChar w:fldCharType="end"/>
            </w:r>
          </w:hyperlink>
        </w:p>
        <w:p w14:paraId="04635F11" w14:textId="1B280B98" w:rsidR="00975649" w:rsidRDefault="00B925FD">
          <w:pPr>
            <w:pStyle w:val="INNH3"/>
            <w:tabs>
              <w:tab w:val="right" w:leader="dot" w:pos="9016"/>
            </w:tabs>
            <w:rPr>
              <w:rFonts w:eastAsiaTheme="minorEastAsia"/>
              <w:noProof/>
              <w:sz w:val="22"/>
              <w:szCs w:val="22"/>
              <w:lang w:eastAsia="nb-NO"/>
            </w:rPr>
          </w:pPr>
          <w:hyperlink w:anchor="_Toc161255716" w:history="1">
            <w:r w:rsidR="00975649" w:rsidRPr="004E5D9F">
              <w:rPr>
                <w:rStyle w:val="Hyperkobling"/>
                <w:noProof/>
              </w:rPr>
              <w:t>Risøya (FT 2)</w:t>
            </w:r>
            <w:r w:rsidR="00975649">
              <w:rPr>
                <w:noProof/>
                <w:webHidden/>
              </w:rPr>
              <w:tab/>
            </w:r>
            <w:r w:rsidR="00975649">
              <w:rPr>
                <w:noProof/>
                <w:webHidden/>
              </w:rPr>
              <w:fldChar w:fldCharType="begin"/>
            </w:r>
            <w:r w:rsidR="00975649">
              <w:rPr>
                <w:noProof/>
                <w:webHidden/>
              </w:rPr>
              <w:instrText xml:space="preserve"> PAGEREF _Toc161255716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7342C44C" w14:textId="0E45CE1E" w:rsidR="00975649" w:rsidRDefault="00B925FD">
          <w:pPr>
            <w:pStyle w:val="INNH3"/>
            <w:tabs>
              <w:tab w:val="right" w:leader="dot" w:pos="9016"/>
            </w:tabs>
            <w:rPr>
              <w:rFonts w:eastAsiaTheme="minorEastAsia"/>
              <w:noProof/>
              <w:sz w:val="22"/>
              <w:szCs w:val="22"/>
              <w:lang w:eastAsia="nb-NO"/>
            </w:rPr>
          </w:pPr>
          <w:hyperlink w:anchor="_Toc161255717" w:history="1">
            <w:r w:rsidR="00975649" w:rsidRPr="004E5D9F">
              <w:rPr>
                <w:rStyle w:val="Hyperkobling"/>
                <w:noProof/>
              </w:rPr>
              <w:t>Råstoffutvinning R1</w:t>
            </w:r>
            <w:r w:rsidR="00975649">
              <w:rPr>
                <w:noProof/>
                <w:webHidden/>
              </w:rPr>
              <w:tab/>
            </w:r>
            <w:r w:rsidR="00975649">
              <w:rPr>
                <w:noProof/>
                <w:webHidden/>
              </w:rPr>
              <w:fldChar w:fldCharType="begin"/>
            </w:r>
            <w:r w:rsidR="00975649">
              <w:rPr>
                <w:noProof/>
                <w:webHidden/>
              </w:rPr>
              <w:instrText xml:space="preserve"> PAGEREF _Toc161255717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63718F7E" w14:textId="5F83AC6D" w:rsidR="00975649" w:rsidRDefault="00B925FD">
          <w:pPr>
            <w:pStyle w:val="INNH3"/>
            <w:tabs>
              <w:tab w:val="right" w:leader="dot" w:pos="9016"/>
            </w:tabs>
            <w:rPr>
              <w:rFonts w:eastAsiaTheme="minorEastAsia"/>
              <w:noProof/>
              <w:sz w:val="22"/>
              <w:szCs w:val="22"/>
              <w:lang w:eastAsia="nb-NO"/>
            </w:rPr>
          </w:pPr>
          <w:hyperlink w:anchor="_Toc161255718" w:history="1">
            <w:r w:rsidR="00975649" w:rsidRPr="004E5D9F">
              <w:rPr>
                <w:rStyle w:val="Hyperkobling"/>
                <w:noProof/>
              </w:rPr>
              <w:t>Andre typer bebyggelse og anlegg – sjøboder</w:t>
            </w:r>
            <w:r w:rsidR="00975649">
              <w:rPr>
                <w:noProof/>
                <w:webHidden/>
              </w:rPr>
              <w:tab/>
            </w:r>
            <w:r w:rsidR="00975649">
              <w:rPr>
                <w:noProof/>
                <w:webHidden/>
              </w:rPr>
              <w:fldChar w:fldCharType="begin"/>
            </w:r>
            <w:r w:rsidR="00975649">
              <w:rPr>
                <w:noProof/>
                <w:webHidden/>
              </w:rPr>
              <w:instrText xml:space="preserve"> PAGEREF _Toc161255718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169AC698" w14:textId="5CFE2DBD" w:rsidR="00975649" w:rsidRDefault="00B925FD">
          <w:pPr>
            <w:pStyle w:val="INNH2"/>
            <w:tabs>
              <w:tab w:val="left" w:pos="880"/>
              <w:tab w:val="right" w:leader="dot" w:pos="9016"/>
            </w:tabs>
            <w:rPr>
              <w:rFonts w:eastAsiaTheme="minorEastAsia"/>
              <w:noProof/>
              <w:sz w:val="22"/>
              <w:szCs w:val="22"/>
              <w:lang w:eastAsia="nb-NO"/>
            </w:rPr>
          </w:pPr>
          <w:hyperlink w:anchor="_Toc161255719" w:history="1">
            <w:r w:rsidR="00975649" w:rsidRPr="004E5D9F">
              <w:rPr>
                <w:rStyle w:val="Hyperkobling"/>
                <w:noProof/>
                <w14:scene3d>
                  <w14:camera w14:prst="orthographicFront"/>
                  <w14:lightRig w14:rig="threePt" w14:dir="t">
                    <w14:rot w14:lat="0" w14:lon="0" w14:rev="0"/>
                  </w14:lightRig>
                </w14:scene3d>
              </w:rPr>
              <w:t>3.2.</w:t>
            </w:r>
            <w:r w:rsidR="00975649">
              <w:rPr>
                <w:rFonts w:eastAsiaTheme="minorEastAsia"/>
                <w:noProof/>
                <w:sz w:val="22"/>
                <w:szCs w:val="22"/>
                <w:lang w:eastAsia="nb-NO"/>
              </w:rPr>
              <w:tab/>
            </w:r>
            <w:r w:rsidR="00975649" w:rsidRPr="004E5D9F">
              <w:rPr>
                <w:rStyle w:val="Hyperkobling"/>
                <w:noProof/>
                <w:lang w:val="nn-NO"/>
              </w:rPr>
              <w:t xml:space="preserve">Bruk og vern av sjø og vassdrag (pbl § 11-11 nr. 4 jf. </w:t>
            </w:r>
            <w:r w:rsidR="00975649" w:rsidRPr="004E5D9F">
              <w:rPr>
                <w:rStyle w:val="Hyperkobling"/>
                <w:noProof/>
              </w:rPr>
              <w:t>§ 1-8)</w:t>
            </w:r>
            <w:r w:rsidR="00975649">
              <w:rPr>
                <w:noProof/>
                <w:webHidden/>
              </w:rPr>
              <w:tab/>
            </w:r>
            <w:r w:rsidR="00975649">
              <w:rPr>
                <w:noProof/>
                <w:webHidden/>
              </w:rPr>
              <w:fldChar w:fldCharType="begin"/>
            </w:r>
            <w:r w:rsidR="00975649">
              <w:rPr>
                <w:noProof/>
                <w:webHidden/>
              </w:rPr>
              <w:instrText xml:space="preserve"> PAGEREF _Toc161255719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4AC16553" w14:textId="59EEF097" w:rsidR="00975649" w:rsidRDefault="00B925FD">
          <w:pPr>
            <w:pStyle w:val="INNH3"/>
            <w:tabs>
              <w:tab w:val="right" w:leader="dot" w:pos="9016"/>
            </w:tabs>
            <w:rPr>
              <w:rFonts w:eastAsiaTheme="minorEastAsia"/>
              <w:noProof/>
              <w:sz w:val="22"/>
              <w:szCs w:val="22"/>
              <w:lang w:eastAsia="nb-NO"/>
            </w:rPr>
          </w:pPr>
          <w:hyperlink w:anchor="_Toc161255720" w:history="1">
            <w:r w:rsidR="00975649" w:rsidRPr="004E5D9F">
              <w:rPr>
                <w:rStyle w:val="Hyperkobling"/>
                <w:noProof/>
              </w:rPr>
              <w:t>Farled – FL1</w:t>
            </w:r>
            <w:r w:rsidR="00975649">
              <w:rPr>
                <w:noProof/>
                <w:webHidden/>
              </w:rPr>
              <w:tab/>
            </w:r>
            <w:r w:rsidR="00975649">
              <w:rPr>
                <w:noProof/>
                <w:webHidden/>
              </w:rPr>
              <w:fldChar w:fldCharType="begin"/>
            </w:r>
            <w:r w:rsidR="00975649">
              <w:rPr>
                <w:noProof/>
                <w:webHidden/>
              </w:rPr>
              <w:instrText xml:space="preserve"> PAGEREF _Toc161255720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7858EC27" w14:textId="0DBB4186" w:rsidR="00975649" w:rsidRDefault="00B925FD">
          <w:pPr>
            <w:pStyle w:val="INNH3"/>
            <w:tabs>
              <w:tab w:val="right" w:leader="dot" w:pos="9016"/>
            </w:tabs>
            <w:rPr>
              <w:rFonts w:eastAsiaTheme="minorEastAsia"/>
              <w:noProof/>
              <w:sz w:val="22"/>
              <w:szCs w:val="22"/>
              <w:lang w:eastAsia="nb-NO"/>
            </w:rPr>
          </w:pPr>
          <w:hyperlink w:anchor="_Toc161255721" w:history="1">
            <w:r w:rsidR="00975649" w:rsidRPr="004E5D9F">
              <w:rPr>
                <w:rStyle w:val="Hyperkobling"/>
                <w:noProof/>
              </w:rPr>
              <w:t>Husbåter</w:t>
            </w:r>
            <w:r w:rsidR="00975649">
              <w:rPr>
                <w:noProof/>
                <w:webHidden/>
              </w:rPr>
              <w:tab/>
            </w:r>
            <w:r w:rsidR="00975649">
              <w:rPr>
                <w:noProof/>
                <w:webHidden/>
              </w:rPr>
              <w:fldChar w:fldCharType="begin"/>
            </w:r>
            <w:r w:rsidR="00975649">
              <w:rPr>
                <w:noProof/>
                <w:webHidden/>
              </w:rPr>
              <w:instrText xml:space="preserve"> PAGEREF _Toc161255721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06688D8E" w14:textId="690E7ABA" w:rsidR="00975649" w:rsidRDefault="00B925FD">
          <w:pPr>
            <w:pStyle w:val="INNH3"/>
            <w:tabs>
              <w:tab w:val="right" w:leader="dot" w:pos="9016"/>
            </w:tabs>
            <w:rPr>
              <w:rFonts w:eastAsiaTheme="minorEastAsia"/>
              <w:noProof/>
              <w:sz w:val="22"/>
              <w:szCs w:val="22"/>
              <w:lang w:eastAsia="nb-NO"/>
            </w:rPr>
          </w:pPr>
          <w:hyperlink w:anchor="_Toc161255722" w:history="1">
            <w:r w:rsidR="00975649" w:rsidRPr="004E5D9F">
              <w:rPr>
                <w:rStyle w:val="Hyperkobling"/>
                <w:noProof/>
              </w:rPr>
              <w:t>Flytende badstuer</w:t>
            </w:r>
            <w:r w:rsidR="00975649">
              <w:rPr>
                <w:noProof/>
                <w:webHidden/>
              </w:rPr>
              <w:tab/>
            </w:r>
            <w:r w:rsidR="00975649">
              <w:rPr>
                <w:noProof/>
                <w:webHidden/>
              </w:rPr>
              <w:fldChar w:fldCharType="begin"/>
            </w:r>
            <w:r w:rsidR="00975649">
              <w:rPr>
                <w:noProof/>
                <w:webHidden/>
              </w:rPr>
              <w:instrText xml:space="preserve"> PAGEREF _Toc161255722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740B3DF3" w14:textId="7BC1F489" w:rsidR="00975649" w:rsidRDefault="00B925FD">
          <w:pPr>
            <w:pStyle w:val="INNH3"/>
            <w:tabs>
              <w:tab w:val="right" w:leader="dot" w:pos="9016"/>
            </w:tabs>
            <w:rPr>
              <w:rFonts w:eastAsiaTheme="minorEastAsia"/>
              <w:noProof/>
              <w:sz w:val="22"/>
              <w:szCs w:val="22"/>
              <w:lang w:eastAsia="nb-NO"/>
            </w:rPr>
          </w:pPr>
          <w:hyperlink w:anchor="_Toc161255723" w:history="1">
            <w:r w:rsidR="00975649" w:rsidRPr="004E5D9F">
              <w:rPr>
                <w:rStyle w:val="Hyperkobling"/>
                <w:noProof/>
              </w:rPr>
              <w:t>Småbåthavn</w:t>
            </w:r>
            <w:r w:rsidR="00975649">
              <w:rPr>
                <w:noProof/>
                <w:webHidden/>
              </w:rPr>
              <w:tab/>
            </w:r>
            <w:r w:rsidR="00975649">
              <w:rPr>
                <w:noProof/>
                <w:webHidden/>
              </w:rPr>
              <w:fldChar w:fldCharType="begin"/>
            </w:r>
            <w:r w:rsidR="00975649">
              <w:rPr>
                <w:noProof/>
                <w:webHidden/>
              </w:rPr>
              <w:instrText xml:space="preserve"> PAGEREF _Toc161255723 \h </w:instrText>
            </w:r>
            <w:r w:rsidR="00975649">
              <w:rPr>
                <w:noProof/>
                <w:webHidden/>
              </w:rPr>
            </w:r>
            <w:r w:rsidR="00975649">
              <w:rPr>
                <w:noProof/>
                <w:webHidden/>
              </w:rPr>
              <w:fldChar w:fldCharType="separate"/>
            </w:r>
            <w:r w:rsidR="00975649">
              <w:rPr>
                <w:noProof/>
                <w:webHidden/>
              </w:rPr>
              <w:t>17</w:t>
            </w:r>
            <w:r w:rsidR="00975649">
              <w:rPr>
                <w:noProof/>
                <w:webHidden/>
              </w:rPr>
              <w:fldChar w:fldCharType="end"/>
            </w:r>
          </w:hyperlink>
        </w:p>
        <w:p w14:paraId="6E548A69" w14:textId="00543DF8" w:rsidR="00975649" w:rsidRDefault="00B925FD">
          <w:pPr>
            <w:pStyle w:val="INNH2"/>
            <w:tabs>
              <w:tab w:val="left" w:pos="880"/>
              <w:tab w:val="right" w:leader="dot" w:pos="9016"/>
            </w:tabs>
            <w:rPr>
              <w:rFonts w:eastAsiaTheme="minorEastAsia"/>
              <w:noProof/>
              <w:sz w:val="22"/>
              <w:szCs w:val="22"/>
              <w:lang w:eastAsia="nb-NO"/>
            </w:rPr>
          </w:pPr>
          <w:hyperlink w:anchor="_Toc161255724" w:history="1">
            <w:r w:rsidR="00975649" w:rsidRPr="004E5D9F">
              <w:rPr>
                <w:rStyle w:val="Hyperkobling"/>
                <w:noProof/>
                <w14:scene3d>
                  <w14:camera w14:prst="orthographicFront"/>
                  <w14:lightRig w14:rig="threePt" w14:dir="t">
                    <w14:rot w14:lat="0" w14:lon="0" w14:rev="0"/>
                  </w14:lightRig>
                </w14:scene3d>
              </w:rPr>
              <w:t>3.3.</w:t>
            </w:r>
            <w:r w:rsidR="00975649">
              <w:rPr>
                <w:rFonts w:eastAsiaTheme="minorEastAsia"/>
                <w:noProof/>
                <w:sz w:val="22"/>
                <w:szCs w:val="22"/>
                <w:lang w:eastAsia="nb-NO"/>
              </w:rPr>
              <w:tab/>
            </w:r>
            <w:r w:rsidR="00975649" w:rsidRPr="004E5D9F">
              <w:rPr>
                <w:rStyle w:val="Hyperkobling"/>
                <w:noProof/>
              </w:rPr>
              <w:t>Utbyggingsområde hvor jordloven gjelder (§ 11-10 jf. 11-7 nr. 1)</w:t>
            </w:r>
            <w:r w:rsidR="00975649">
              <w:rPr>
                <w:noProof/>
                <w:webHidden/>
              </w:rPr>
              <w:tab/>
            </w:r>
            <w:r w:rsidR="00975649">
              <w:rPr>
                <w:noProof/>
                <w:webHidden/>
              </w:rPr>
              <w:fldChar w:fldCharType="begin"/>
            </w:r>
            <w:r w:rsidR="00975649">
              <w:rPr>
                <w:noProof/>
                <w:webHidden/>
              </w:rPr>
              <w:instrText xml:space="preserve"> PAGEREF _Toc161255724 \h </w:instrText>
            </w:r>
            <w:r w:rsidR="00975649">
              <w:rPr>
                <w:noProof/>
                <w:webHidden/>
              </w:rPr>
            </w:r>
            <w:r w:rsidR="00975649">
              <w:rPr>
                <w:noProof/>
                <w:webHidden/>
              </w:rPr>
              <w:fldChar w:fldCharType="separate"/>
            </w:r>
            <w:r w:rsidR="00975649">
              <w:rPr>
                <w:noProof/>
                <w:webHidden/>
              </w:rPr>
              <w:t>18</w:t>
            </w:r>
            <w:r w:rsidR="00975649">
              <w:rPr>
                <w:noProof/>
                <w:webHidden/>
              </w:rPr>
              <w:fldChar w:fldCharType="end"/>
            </w:r>
          </w:hyperlink>
        </w:p>
        <w:p w14:paraId="3C4ED727" w14:textId="3F9FA30F" w:rsidR="00975649" w:rsidRDefault="00B925FD">
          <w:pPr>
            <w:pStyle w:val="INNH2"/>
            <w:tabs>
              <w:tab w:val="left" w:pos="880"/>
              <w:tab w:val="right" w:leader="dot" w:pos="9016"/>
            </w:tabs>
            <w:rPr>
              <w:rFonts w:eastAsiaTheme="minorEastAsia"/>
              <w:noProof/>
              <w:sz w:val="22"/>
              <w:szCs w:val="22"/>
              <w:lang w:eastAsia="nb-NO"/>
            </w:rPr>
          </w:pPr>
          <w:hyperlink w:anchor="_Toc161255725" w:history="1">
            <w:r w:rsidR="00975649" w:rsidRPr="004E5D9F">
              <w:rPr>
                <w:rStyle w:val="Hyperkobling"/>
                <w:noProof/>
                <w:lang w:val="nn-NO"/>
                <w14:scene3d>
                  <w14:camera w14:prst="orthographicFront"/>
                  <w14:lightRig w14:rig="threePt" w14:dir="t">
                    <w14:rot w14:lat="0" w14:lon="0" w14:rev="0"/>
                  </w14:lightRig>
                </w14:scene3d>
              </w:rPr>
              <w:t>3.4.</w:t>
            </w:r>
            <w:r w:rsidR="00975649">
              <w:rPr>
                <w:rFonts w:eastAsiaTheme="minorEastAsia"/>
                <w:noProof/>
                <w:sz w:val="22"/>
                <w:szCs w:val="22"/>
                <w:lang w:eastAsia="nb-NO"/>
              </w:rPr>
              <w:tab/>
            </w:r>
            <w:r w:rsidR="00975649" w:rsidRPr="004E5D9F">
              <w:rPr>
                <w:rStyle w:val="Hyperkobling"/>
                <w:noProof/>
                <w:lang w:val="nn-NO"/>
              </w:rPr>
              <w:t>Landbruk-, natur- og friluftsområder – LNF (pbl § 11-7 nr. 5)</w:t>
            </w:r>
            <w:r w:rsidR="00975649">
              <w:rPr>
                <w:noProof/>
                <w:webHidden/>
              </w:rPr>
              <w:tab/>
            </w:r>
            <w:r w:rsidR="00975649">
              <w:rPr>
                <w:noProof/>
                <w:webHidden/>
              </w:rPr>
              <w:fldChar w:fldCharType="begin"/>
            </w:r>
            <w:r w:rsidR="00975649">
              <w:rPr>
                <w:noProof/>
                <w:webHidden/>
              </w:rPr>
              <w:instrText xml:space="preserve"> PAGEREF _Toc161255725 \h </w:instrText>
            </w:r>
            <w:r w:rsidR="00975649">
              <w:rPr>
                <w:noProof/>
                <w:webHidden/>
              </w:rPr>
            </w:r>
            <w:r w:rsidR="00975649">
              <w:rPr>
                <w:noProof/>
                <w:webHidden/>
              </w:rPr>
              <w:fldChar w:fldCharType="separate"/>
            </w:r>
            <w:r w:rsidR="00975649">
              <w:rPr>
                <w:noProof/>
                <w:webHidden/>
              </w:rPr>
              <w:t>18</w:t>
            </w:r>
            <w:r w:rsidR="00975649">
              <w:rPr>
                <w:noProof/>
                <w:webHidden/>
              </w:rPr>
              <w:fldChar w:fldCharType="end"/>
            </w:r>
          </w:hyperlink>
        </w:p>
        <w:p w14:paraId="37A0DA7F" w14:textId="390977FD" w:rsidR="00975649" w:rsidRDefault="00B925FD">
          <w:pPr>
            <w:pStyle w:val="INNH2"/>
            <w:tabs>
              <w:tab w:val="left" w:pos="880"/>
              <w:tab w:val="right" w:leader="dot" w:pos="9016"/>
            </w:tabs>
            <w:rPr>
              <w:rFonts w:eastAsiaTheme="minorEastAsia"/>
              <w:noProof/>
              <w:sz w:val="22"/>
              <w:szCs w:val="22"/>
              <w:lang w:eastAsia="nb-NO"/>
            </w:rPr>
          </w:pPr>
          <w:hyperlink w:anchor="_Toc161255726" w:history="1">
            <w:r w:rsidR="00975649" w:rsidRPr="004E5D9F">
              <w:rPr>
                <w:rStyle w:val="Hyperkobling"/>
                <w:noProof/>
                <w14:scene3d>
                  <w14:camera w14:prst="orthographicFront"/>
                  <w14:lightRig w14:rig="threePt" w14:dir="t">
                    <w14:rot w14:lat="0" w14:lon="0" w14:rev="0"/>
                  </w14:lightRig>
                </w14:scene3d>
              </w:rPr>
              <w:t>3.5.</w:t>
            </w:r>
            <w:r w:rsidR="00975649">
              <w:rPr>
                <w:rFonts w:eastAsiaTheme="minorEastAsia"/>
                <w:noProof/>
                <w:sz w:val="22"/>
                <w:szCs w:val="22"/>
                <w:lang w:eastAsia="nb-NO"/>
              </w:rPr>
              <w:tab/>
            </w:r>
            <w:r w:rsidR="00975649" w:rsidRPr="004E5D9F">
              <w:rPr>
                <w:rStyle w:val="Hyperkobling"/>
                <w:noProof/>
              </w:rPr>
              <w:t>LNF-områder med bestemmelse om spredt boligbebyggelse (pbl § 11-11 nr. 2)</w:t>
            </w:r>
            <w:r w:rsidR="00975649">
              <w:rPr>
                <w:noProof/>
                <w:webHidden/>
              </w:rPr>
              <w:tab/>
            </w:r>
            <w:r w:rsidR="00975649">
              <w:rPr>
                <w:noProof/>
                <w:webHidden/>
              </w:rPr>
              <w:fldChar w:fldCharType="begin"/>
            </w:r>
            <w:r w:rsidR="00975649">
              <w:rPr>
                <w:noProof/>
                <w:webHidden/>
              </w:rPr>
              <w:instrText xml:space="preserve"> PAGEREF _Toc161255726 \h </w:instrText>
            </w:r>
            <w:r w:rsidR="00975649">
              <w:rPr>
                <w:noProof/>
                <w:webHidden/>
              </w:rPr>
            </w:r>
            <w:r w:rsidR="00975649">
              <w:rPr>
                <w:noProof/>
                <w:webHidden/>
              </w:rPr>
              <w:fldChar w:fldCharType="separate"/>
            </w:r>
            <w:r w:rsidR="00975649">
              <w:rPr>
                <w:noProof/>
                <w:webHidden/>
              </w:rPr>
              <w:t>18</w:t>
            </w:r>
            <w:r w:rsidR="00975649">
              <w:rPr>
                <w:noProof/>
                <w:webHidden/>
              </w:rPr>
              <w:fldChar w:fldCharType="end"/>
            </w:r>
          </w:hyperlink>
        </w:p>
        <w:p w14:paraId="30EB001F" w14:textId="3F3058D7" w:rsidR="00975649" w:rsidRDefault="00B925FD">
          <w:pPr>
            <w:pStyle w:val="INNH2"/>
            <w:tabs>
              <w:tab w:val="left" w:pos="880"/>
              <w:tab w:val="right" w:leader="dot" w:pos="9016"/>
            </w:tabs>
            <w:rPr>
              <w:rFonts w:eastAsiaTheme="minorEastAsia"/>
              <w:noProof/>
              <w:sz w:val="22"/>
              <w:szCs w:val="22"/>
              <w:lang w:eastAsia="nb-NO"/>
            </w:rPr>
          </w:pPr>
          <w:hyperlink w:anchor="_Toc161255727" w:history="1">
            <w:r w:rsidR="00975649" w:rsidRPr="004E5D9F">
              <w:rPr>
                <w:rStyle w:val="Hyperkobling"/>
                <w:noProof/>
                <w14:scene3d>
                  <w14:camera w14:prst="orthographicFront"/>
                  <w14:lightRig w14:rig="threePt" w14:dir="t">
                    <w14:rot w14:lat="0" w14:lon="0" w14:rev="0"/>
                  </w14:lightRig>
                </w14:scene3d>
              </w:rPr>
              <w:t>3.6.</w:t>
            </w:r>
            <w:r w:rsidR="00975649">
              <w:rPr>
                <w:rFonts w:eastAsiaTheme="minorEastAsia"/>
                <w:noProof/>
                <w:sz w:val="22"/>
                <w:szCs w:val="22"/>
                <w:lang w:eastAsia="nb-NO"/>
              </w:rPr>
              <w:tab/>
            </w:r>
            <w:r w:rsidR="00975649" w:rsidRPr="004E5D9F">
              <w:rPr>
                <w:rStyle w:val="Hyperkobling"/>
                <w:noProof/>
              </w:rPr>
              <w:t>LNF-områder med bestemmelser om spredt fritidsbebyggelse (pbl § 11-11 nr.2)</w:t>
            </w:r>
            <w:r w:rsidR="00975649">
              <w:rPr>
                <w:noProof/>
                <w:webHidden/>
              </w:rPr>
              <w:tab/>
            </w:r>
            <w:r w:rsidR="00975649">
              <w:rPr>
                <w:noProof/>
                <w:webHidden/>
              </w:rPr>
              <w:fldChar w:fldCharType="begin"/>
            </w:r>
            <w:r w:rsidR="00975649">
              <w:rPr>
                <w:noProof/>
                <w:webHidden/>
              </w:rPr>
              <w:instrText xml:space="preserve"> PAGEREF _Toc161255727 \h </w:instrText>
            </w:r>
            <w:r w:rsidR="00975649">
              <w:rPr>
                <w:noProof/>
                <w:webHidden/>
              </w:rPr>
            </w:r>
            <w:r w:rsidR="00975649">
              <w:rPr>
                <w:noProof/>
                <w:webHidden/>
              </w:rPr>
              <w:fldChar w:fldCharType="separate"/>
            </w:r>
            <w:r w:rsidR="00975649">
              <w:rPr>
                <w:noProof/>
                <w:webHidden/>
              </w:rPr>
              <w:t>19</w:t>
            </w:r>
            <w:r w:rsidR="00975649">
              <w:rPr>
                <w:noProof/>
                <w:webHidden/>
              </w:rPr>
              <w:fldChar w:fldCharType="end"/>
            </w:r>
          </w:hyperlink>
        </w:p>
        <w:p w14:paraId="427071C4" w14:textId="4722BC7C" w:rsidR="00975649" w:rsidRDefault="00B925FD">
          <w:pPr>
            <w:pStyle w:val="INNH2"/>
            <w:tabs>
              <w:tab w:val="left" w:pos="880"/>
              <w:tab w:val="right" w:leader="dot" w:pos="9016"/>
            </w:tabs>
            <w:rPr>
              <w:rStyle w:val="Hyperkobling"/>
              <w:noProof/>
            </w:rPr>
          </w:pPr>
          <w:hyperlink w:anchor="_Toc161255728" w:history="1">
            <w:r w:rsidR="00975649" w:rsidRPr="004E5D9F">
              <w:rPr>
                <w:rStyle w:val="Hyperkobling"/>
                <w:noProof/>
                <w14:scene3d>
                  <w14:camera w14:prst="orthographicFront"/>
                  <w14:lightRig w14:rig="threePt" w14:dir="t">
                    <w14:rot w14:lat="0" w14:lon="0" w14:rev="0"/>
                  </w14:lightRig>
                </w14:scene3d>
              </w:rPr>
              <w:t>3.7.</w:t>
            </w:r>
            <w:r w:rsidR="00975649">
              <w:rPr>
                <w:rFonts w:eastAsiaTheme="minorEastAsia"/>
                <w:noProof/>
                <w:sz w:val="22"/>
                <w:szCs w:val="22"/>
                <w:lang w:eastAsia="nb-NO"/>
              </w:rPr>
              <w:tab/>
            </w:r>
            <w:r w:rsidR="00975649" w:rsidRPr="004E5D9F">
              <w:rPr>
                <w:rStyle w:val="Hyperkobling"/>
                <w:noProof/>
              </w:rPr>
              <w:t>LNF-områder med bestemmelser om spredt næringsbebyggelse (pbl § 11-11 nr.2)</w:t>
            </w:r>
            <w:r w:rsidR="00975649">
              <w:rPr>
                <w:rStyle w:val="Hyperkobling"/>
                <w:noProof/>
              </w:rPr>
              <w:t xml:space="preserve">       </w:t>
            </w:r>
            <w:r w:rsidR="00975649">
              <w:rPr>
                <w:noProof/>
                <w:webHidden/>
              </w:rPr>
              <w:tab/>
            </w:r>
            <w:r w:rsidR="00975649">
              <w:rPr>
                <w:noProof/>
                <w:webHidden/>
              </w:rPr>
              <w:fldChar w:fldCharType="begin"/>
            </w:r>
            <w:r w:rsidR="00975649">
              <w:rPr>
                <w:noProof/>
                <w:webHidden/>
              </w:rPr>
              <w:instrText xml:space="preserve"> PAGEREF _Toc161255728 \h </w:instrText>
            </w:r>
            <w:r w:rsidR="00975649">
              <w:rPr>
                <w:noProof/>
                <w:webHidden/>
              </w:rPr>
            </w:r>
            <w:r w:rsidR="00975649">
              <w:rPr>
                <w:noProof/>
                <w:webHidden/>
              </w:rPr>
              <w:fldChar w:fldCharType="separate"/>
            </w:r>
            <w:r w:rsidR="00975649">
              <w:rPr>
                <w:noProof/>
                <w:webHidden/>
              </w:rPr>
              <w:t>19</w:t>
            </w:r>
            <w:r w:rsidR="00975649">
              <w:rPr>
                <w:noProof/>
                <w:webHidden/>
              </w:rPr>
              <w:fldChar w:fldCharType="end"/>
            </w:r>
          </w:hyperlink>
        </w:p>
        <w:p w14:paraId="19E0812E" w14:textId="77777777" w:rsidR="00975649" w:rsidRPr="00975649" w:rsidRDefault="00975649" w:rsidP="00975649"/>
        <w:p w14:paraId="6EC93122" w14:textId="3F61ACBA" w:rsidR="00975649" w:rsidRDefault="00B925FD">
          <w:pPr>
            <w:pStyle w:val="INNH1"/>
            <w:tabs>
              <w:tab w:val="left" w:pos="480"/>
              <w:tab w:val="right" w:leader="dot" w:pos="9016"/>
            </w:tabs>
            <w:rPr>
              <w:rFonts w:eastAsiaTheme="minorEastAsia"/>
              <w:noProof/>
              <w:sz w:val="22"/>
              <w:szCs w:val="22"/>
              <w:lang w:eastAsia="nb-NO"/>
            </w:rPr>
          </w:pPr>
          <w:hyperlink w:anchor="_Toc161255729" w:history="1">
            <w:r w:rsidR="00975649" w:rsidRPr="004E5D9F">
              <w:rPr>
                <w:rStyle w:val="Hyperkobling"/>
                <w:noProof/>
              </w:rPr>
              <w:t>4.</w:t>
            </w:r>
            <w:r w:rsidR="00975649">
              <w:rPr>
                <w:rFonts w:eastAsiaTheme="minorEastAsia"/>
                <w:noProof/>
                <w:sz w:val="22"/>
                <w:szCs w:val="22"/>
                <w:lang w:eastAsia="nb-NO"/>
              </w:rPr>
              <w:tab/>
            </w:r>
            <w:r w:rsidR="00975649" w:rsidRPr="004E5D9F">
              <w:rPr>
                <w:rStyle w:val="Hyperkobling"/>
                <w:noProof/>
              </w:rPr>
              <w:t>BESTEMMELSER TIL HENSYNSSONER</w:t>
            </w:r>
            <w:r w:rsidR="00975649">
              <w:rPr>
                <w:noProof/>
                <w:webHidden/>
              </w:rPr>
              <w:tab/>
            </w:r>
            <w:r w:rsidR="00975649">
              <w:rPr>
                <w:noProof/>
                <w:webHidden/>
              </w:rPr>
              <w:fldChar w:fldCharType="begin"/>
            </w:r>
            <w:r w:rsidR="00975649">
              <w:rPr>
                <w:noProof/>
                <w:webHidden/>
              </w:rPr>
              <w:instrText xml:space="preserve"> PAGEREF _Toc161255729 \h </w:instrText>
            </w:r>
            <w:r w:rsidR="00975649">
              <w:rPr>
                <w:noProof/>
                <w:webHidden/>
              </w:rPr>
            </w:r>
            <w:r w:rsidR="00975649">
              <w:rPr>
                <w:noProof/>
                <w:webHidden/>
              </w:rPr>
              <w:fldChar w:fldCharType="separate"/>
            </w:r>
            <w:r w:rsidR="00975649">
              <w:rPr>
                <w:noProof/>
                <w:webHidden/>
              </w:rPr>
              <w:t>19</w:t>
            </w:r>
            <w:r w:rsidR="00975649">
              <w:rPr>
                <w:noProof/>
                <w:webHidden/>
              </w:rPr>
              <w:fldChar w:fldCharType="end"/>
            </w:r>
          </w:hyperlink>
        </w:p>
        <w:p w14:paraId="376EE9C0" w14:textId="705D8925" w:rsidR="00975649" w:rsidRDefault="00B925FD">
          <w:pPr>
            <w:pStyle w:val="INNH2"/>
            <w:tabs>
              <w:tab w:val="left" w:pos="880"/>
              <w:tab w:val="right" w:leader="dot" w:pos="9016"/>
            </w:tabs>
            <w:rPr>
              <w:rFonts w:eastAsiaTheme="minorEastAsia"/>
              <w:noProof/>
              <w:sz w:val="22"/>
              <w:szCs w:val="22"/>
              <w:lang w:eastAsia="nb-NO"/>
            </w:rPr>
          </w:pPr>
          <w:hyperlink w:anchor="_Toc161255730" w:history="1">
            <w:r w:rsidR="00975649" w:rsidRPr="004E5D9F">
              <w:rPr>
                <w:rStyle w:val="Hyperkobling"/>
                <w:noProof/>
                <w14:scene3d>
                  <w14:camera w14:prst="orthographicFront"/>
                  <w14:lightRig w14:rig="threePt" w14:dir="t">
                    <w14:rot w14:lat="0" w14:lon="0" w14:rev="0"/>
                  </w14:lightRig>
                </w14:scene3d>
              </w:rPr>
              <w:t>4.1.</w:t>
            </w:r>
            <w:r w:rsidR="00975649">
              <w:rPr>
                <w:rFonts w:eastAsiaTheme="minorEastAsia"/>
                <w:noProof/>
                <w:sz w:val="22"/>
                <w:szCs w:val="22"/>
                <w:lang w:eastAsia="nb-NO"/>
              </w:rPr>
              <w:tab/>
            </w:r>
            <w:r w:rsidR="00975649" w:rsidRPr="004E5D9F">
              <w:rPr>
                <w:rStyle w:val="Hyperkobling"/>
                <w:noProof/>
              </w:rPr>
              <w:t>Sikringssone - Drikkevann, H 110 (pbl § 11-8 bokstav a)</w:t>
            </w:r>
            <w:r w:rsidR="00975649">
              <w:rPr>
                <w:noProof/>
                <w:webHidden/>
              </w:rPr>
              <w:tab/>
            </w:r>
            <w:r w:rsidR="00975649">
              <w:rPr>
                <w:noProof/>
                <w:webHidden/>
              </w:rPr>
              <w:fldChar w:fldCharType="begin"/>
            </w:r>
            <w:r w:rsidR="00975649">
              <w:rPr>
                <w:noProof/>
                <w:webHidden/>
              </w:rPr>
              <w:instrText xml:space="preserve"> PAGEREF _Toc161255730 \h </w:instrText>
            </w:r>
            <w:r w:rsidR="00975649">
              <w:rPr>
                <w:noProof/>
                <w:webHidden/>
              </w:rPr>
            </w:r>
            <w:r w:rsidR="00975649">
              <w:rPr>
                <w:noProof/>
                <w:webHidden/>
              </w:rPr>
              <w:fldChar w:fldCharType="separate"/>
            </w:r>
            <w:r w:rsidR="00975649">
              <w:rPr>
                <w:noProof/>
                <w:webHidden/>
              </w:rPr>
              <w:t>19</w:t>
            </w:r>
            <w:r w:rsidR="00975649">
              <w:rPr>
                <w:noProof/>
                <w:webHidden/>
              </w:rPr>
              <w:fldChar w:fldCharType="end"/>
            </w:r>
          </w:hyperlink>
        </w:p>
        <w:p w14:paraId="350A4317" w14:textId="4F1F7071" w:rsidR="00975649" w:rsidRDefault="00B925FD">
          <w:pPr>
            <w:pStyle w:val="INNH3"/>
            <w:tabs>
              <w:tab w:val="right" w:leader="dot" w:pos="9016"/>
            </w:tabs>
            <w:rPr>
              <w:rFonts w:eastAsiaTheme="minorEastAsia"/>
              <w:noProof/>
              <w:sz w:val="22"/>
              <w:szCs w:val="22"/>
              <w:lang w:eastAsia="nb-NO"/>
            </w:rPr>
          </w:pPr>
          <w:hyperlink w:anchor="_Toc161255731" w:history="1">
            <w:r w:rsidR="00975649" w:rsidRPr="004E5D9F">
              <w:rPr>
                <w:rStyle w:val="Hyperkobling"/>
                <w:noProof/>
              </w:rPr>
              <w:t>Østeråvann/Røyvann og Sagvann – vannkilde for hhv. Østerå vannverk og Krokvåg vannverk</w:t>
            </w:r>
            <w:r w:rsidR="00975649">
              <w:rPr>
                <w:noProof/>
                <w:webHidden/>
              </w:rPr>
              <w:tab/>
            </w:r>
            <w:r w:rsidR="00975649">
              <w:rPr>
                <w:noProof/>
                <w:webHidden/>
              </w:rPr>
              <w:fldChar w:fldCharType="begin"/>
            </w:r>
            <w:r w:rsidR="00975649">
              <w:rPr>
                <w:noProof/>
                <w:webHidden/>
              </w:rPr>
              <w:instrText xml:space="preserve"> PAGEREF _Toc161255731 \h </w:instrText>
            </w:r>
            <w:r w:rsidR="00975649">
              <w:rPr>
                <w:noProof/>
                <w:webHidden/>
              </w:rPr>
            </w:r>
            <w:r w:rsidR="00975649">
              <w:rPr>
                <w:noProof/>
                <w:webHidden/>
              </w:rPr>
              <w:fldChar w:fldCharType="separate"/>
            </w:r>
            <w:r w:rsidR="00975649">
              <w:rPr>
                <w:noProof/>
                <w:webHidden/>
              </w:rPr>
              <w:t>19</w:t>
            </w:r>
            <w:r w:rsidR="00975649">
              <w:rPr>
                <w:noProof/>
                <w:webHidden/>
              </w:rPr>
              <w:fldChar w:fldCharType="end"/>
            </w:r>
          </w:hyperlink>
        </w:p>
        <w:p w14:paraId="65BCA91D" w14:textId="57BB3F47" w:rsidR="00975649" w:rsidRDefault="00B925FD">
          <w:pPr>
            <w:pStyle w:val="INNH3"/>
            <w:tabs>
              <w:tab w:val="right" w:leader="dot" w:pos="9016"/>
            </w:tabs>
            <w:rPr>
              <w:rFonts w:eastAsiaTheme="minorEastAsia"/>
              <w:noProof/>
              <w:sz w:val="22"/>
              <w:szCs w:val="22"/>
              <w:lang w:eastAsia="nb-NO"/>
            </w:rPr>
          </w:pPr>
          <w:hyperlink w:anchor="_Toc161255732" w:history="1">
            <w:r w:rsidR="00975649" w:rsidRPr="004E5D9F">
              <w:rPr>
                <w:rStyle w:val="Hyperkobling"/>
                <w:noProof/>
              </w:rPr>
              <w:t>Risør vannverk</w:t>
            </w:r>
            <w:r w:rsidR="00975649">
              <w:rPr>
                <w:noProof/>
                <w:webHidden/>
              </w:rPr>
              <w:tab/>
            </w:r>
            <w:r w:rsidR="00975649">
              <w:rPr>
                <w:noProof/>
                <w:webHidden/>
              </w:rPr>
              <w:fldChar w:fldCharType="begin"/>
            </w:r>
            <w:r w:rsidR="00975649">
              <w:rPr>
                <w:noProof/>
                <w:webHidden/>
              </w:rPr>
              <w:instrText xml:space="preserve"> PAGEREF _Toc161255732 \h </w:instrText>
            </w:r>
            <w:r w:rsidR="00975649">
              <w:rPr>
                <w:noProof/>
                <w:webHidden/>
              </w:rPr>
            </w:r>
            <w:r w:rsidR="00975649">
              <w:rPr>
                <w:noProof/>
                <w:webHidden/>
              </w:rPr>
              <w:fldChar w:fldCharType="separate"/>
            </w:r>
            <w:r w:rsidR="00975649">
              <w:rPr>
                <w:noProof/>
                <w:webHidden/>
              </w:rPr>
              <w:t>20</w:t>
            </w:r>
            <w:r w:rsidR="00975649">
              <w:rPr>
                <w:noProof/>
                <w:webHidden/>
              </w:rPr>
              <w:fldChar w:fldCharType="end"/>
            </w:r>
          </w:hyperlink>
        </w:p>
        <w:p w14:paraId="11B09C9F" w14:textId="2752E352" w:rsidR="00975649" w:rsidRDefault="00B925FD">
          <w:pPr>
            <w:pStyle w:val="INNH2"/>
            <w:tabs>
              <w:tab w:val="left" w:pos="880"/>
              <w:tab w:val="right" w:leader="dot" w:pos="9016"/>
            </w:tabs>
            <w:rPr>
              <w:rFonts w:eastAsiaTheme="minorEastAsia"/>
              <w:noProof/>
              <w:sz w:val="22"/>
              <w:szCs w:val="22"/>
              <w:lang w:eastAsia="nb-NO"/>
            </w:rPr>
          </w:pPr>
          <w:hyperlink w:anchor="_Toc161255733" w:history="1">
            <w:r w:rsidR="00975649" w:rsidRPr="004E5D9F">
              <w:rPr>
                <w:rStyle w:val="Hyperkobling"/>
                <w:noProof/>
                <w14:scene3d>
                  <w14:camera w14:prst="orthographicFront"/>
                  <w14:lightRig w14:rig="threePt" w14:dir="t">
                    <w14:rot w14:lat="0" w14:lon="0" w14:rev="0"/>
                  </w14:lightRig>
                </w14:scene3d>
              </w:rPr>
              <w:t>4.2.</w:t>
            </w:r>
            <w:r w:rsidR="00975649">
              <w:rPr>
                <w:rFonts w:eastAsiaTheme="minorEastAsia"/>
                <w:noProof/>
                <w:sz w:val="22"/>
                <w:szCs w:val="22"/>
                <w:lang w:eastAsia="nb-NO"/>
              </w:rPr>
              <w:tab/>
            </w:r>
            <w:r w:rsidR="00975649" w:rsidRPr="004E5D9F">
              <w:rPr>
                <w:rStyle w:val="Hyperkobling"/>
                <w:noProof/>
              </w:rPr>
              <w:t>Støysone - Skytebane, H 290 (pbl § 11-8 bokstav a)</w:t>
            </w:r>
            <w:r w:rsidR="00975649">
              <w:rPr>
                <w:noProof/>
                <w:webHidden/>
              </w:rPr>
              <w:tab/>
            </w:r>
            <w:r w:rsidR="00975649">
              <w:rPr>
                <w:noProof/>
                <w:webHidden/>
              </w:rPr>
              <w:fldChar w:fldCharType="begin"/>
            </w:r>
            <w:r w:rsidR="00975649">
              <w:rPr>
                <w:noProof/>
                <w:webHidden/>
              </w:rPr>
              <w:instrText xml:space="preserve"> PAGEREF _Toc161255733 \h </w:instrText>
            </w:r>
            <w:r w:rsidR="00975649">
              <w:rPr>
                <w:noProof/>
                <w:webHidden/>
              </w:rPr>
            </w:r>
            <w:r w:rsidR="00975649">
              <w:rPr>
                <w:noProof/>
                <w:webHidden/>
              </w:rPr>
              <w:fldChar w:fldCharType="separate"/>
            </w:r>
            <w:r w:rsidR="00975649">
              <w:rPr>
                <w:noProof/>
                <w:webHidden/>
              </w:rPr>
              <w:t>20</w:t>
            </w:r>
            <w:r w:rsidR="00975649">
              <w:rPr>
                <w:noProof/>
                <w:webHidden/>
              </w:rPr>
              <w:fldChar w:fldCharType="end"/>
            </w:r>
          </w:hyperlink>
        </w:p>
        <w:p w14:paraId="3F75467F" w14:textId="15399831" w:rsidR="00975649" w:rsidRDefault="00B925FD">
          <w:pPr>
            <w:pStyle w:val="INNH2"/>
            <w:tabs>
              <w:tab w:val="left" w:pos="880"/>
              <w:tab w:val="right" w:leader="dot" w:pos="9016"/>
            </w:tabs>
            <w:rPr>
              <w:rFonts w:eastAsiaTheme="minorEastAsia"/>
              <w:noProof/>
              <w:sz w:val="22"/>
              <w:szCs w:val="22"/>
              <w:lang w:eastAsia="nb-NO"/>
            </w:rPr>
          </w:pPr>
          <w:hyperlink w:anchor="_Toc161255734" w:history="1">
            <w:r w:rsidR="00975649" w:rsidRPr="004E5D9F">
              <w:rPr>
                <w:rStyle w:val="Hyperkobling"/>
                <w:noProof/>
                <w14:scene3d>
                  <w14:camera w14:prst="orthographicFront"/>
                  <w14:lightRig w14:rig="threePt" w14:dir="t">
                    <w14:rot w14:lat="0" w14:lon="0" w14:rev="0"/>
                  </w14:lightRig>
                </w14:scene3d>
              </w:rPr>
              <w:t>4.3.</w:t>
            </w:r>
            <w:r w:rsidR="00975649">
              <w:rPr>
                <w:rFonts w:eastAsiaTheme="minorEastAsia"/>
                <w:noProof/>
                <w:sz w:val="22"/>
                <w:szCs w:val="22"/>
                <w:lang w:eastAsia="nb-NO"/>
              </w:rPr>
              <w:tab/>
            </w:r>
            <w:r w:rsidR="00975649" w:rsidRPr="004E5D9F">
              <w:rPr>
                <w:rStyle w:val="Hyperkobling"/>
                <w:noProof/>
              </w:rPr>
              <w:t>Faresone – Ras- og skredfare, H310 (pbl §11-8 a)</w:t>
            </w:r>
            <w:r w:rsidR="00975649">
              <w:rPr>
                <w:noProof/>
                <w:webHidden/>
              </w:rPr>
              <w:tab/>
            </w:r>
            <w:r w:rsidR="00975649">
              <w:rPr>
                <w:noProof/>
                <w:webHidden/>
              </w:rPr>
              <w:fldChar w:fldCharType="begin"/>
            </w:r>
            <w:r w:rsidR="00975649">
              <w:rPr>
                <w:noProof/>
                <w:webHidden/>
              </w:rPr>
              <w:instrText xml:space="preserve"> PAGEREF _Toc161255734 \h </w:instrText>
            </w:r>
            <w:r w:rsidR="00975649">
              <w:rPr>
                <w:noProof/>
                <w:webHidden/>
              </w:rPr>
            </w:r>
            <w:r w:rsidR="00975649">
              <w:rPr>
                <w:noProof/>
                <w:webHidden/>
              </w:rPr>
              <w:fldChar w:fldCharType="separate"/>
            </w:r>
            <w:r w:rsidR="00975649">
              <w:rPr>
                <w:noProof/>
                <w:webHidden/>
              </w:rPr>
              <w:t>20</w:t>
            </w:r>
            <w:r w:rsidR="00975649">
              <w:rPr>
                <w:noProof/>
                <w:webHidden/>
              </w:rPr>
              <w:fldChar w:fldCharType="end"/>
            </w:r>
          </w:hyperlink>
        </w:p>
        <w:p w14:paraId="111E3B99" w14:textId="67D1207D" w:rsidR="00975649" w:rsidRDefault="00B925FD">
          <w:pPr>
            <w:pStyle w:val="INNH2"/>
            <w:tabs>
              <w:tab w:val="left" w:pos="880"/>
              <w:tab w:val="right" w:leader="dot" w:pos="9016"/>
            </w:tabs>
            <w:rPr>
              <w:rFonts w:eastAsiaTheme="minorEastAsia"/>
              <w:noProof/>
              <w:sz w:val="22"/>
              <w:szCs w:val="22"/>
              <w:lang w:eastAsia="nb-NO"/>
            </w:rPr>
          </w:pPr>
          <w:hyperlink w:anchor="_Toc161255735" w:history="1">
            <w:r w:rsidR="00975649" w:rsidRPr="004E5D9F">
              <w:rPr>
                <w:rStyle w:val="Hyperkobling"/>
                <w:noProof/>
                <w14:scene3d>
                  <w14:camera w14:prst="orthographicFront"/>
                  <w14:lightRig w14:rig="threePt" w14:dir="t">
                    <w14:rot w14:lat="0" w14:lon="0" w14:rev="0"/>
                  </w14:lightRig>
                </w14:scene3d>
              </w:rPr>
              <w:t>4.4.</w:t>
            </w:r>
            <w:r w:rsidR="00975649">
              <w:rPr>
                <w:rFonts w:eastAsiaTheme="minorEastAsia"/>
                <w:noProof/>
                <w:sz w:val="22"/>
                <w:szCs w:val="22"/>
                <w:lang w:eastAsia="nb-NO"/>
              </w:rPr>
              <w:tab/>
            </w:r>
            <w:r w:rsidR="00975649" w:rsidRPr="004E5D9F">
              <w:rPr>
                <w:rStyle w:val="Hyperkobling"/>
                <w:noProof/>
              </w:rPr>
              <w:t>Faresone - Flom, H 320 (pbl § 11-8 bokstav a)</w:t>
            </w:r>
            <w:r w:rsidR="00975649">
              <w:rPr>
                <w:noProof/>
                <w:webHidden/>
              </w:rPr>
              <w:tab/>
            </w:r>
            <w:r w:rsidR="00975649">
              <w:rPr>
                <w:noProof/>
                <w:webHidden/>
              </w:rPr>
              <w:fldChar w:fldCharType="begin"/>
            </w:r>
            <w:r w:rsidR="00975649">
              <w:rPr>
                <w:noProof/>
                <w:webHidden/>
              </w:rPr>
              <w:instrText xml:space="preserve"> PAGEREF _Toc161255735 \h </w:instrText>
            </w:r>
            <w:r w:rsidR="00975649">
              <w:rPr>
                <w:noProof/>
                <w:webHidden/>
              </w:rPr>
            </w:r>
            <w:r w:rsidR="00975649">
              <w:rPr>
                <w:noProof/>
                <w:webHidden/>
              </w:rPr>
              <w:fldChar w:fldCharType="separate"/>
            </w:r>
            <w:r w:rsidR="00975649">
              <w:rPr>
                <w:noProof/>
                <w:webHidden/>
              </w:rPr>
              <w:t>21</w:t>
            </w:r>
            <w:r w:rsidR="00975649">
              <w:rPr>
                <w:noProof/>
                <w:webHidden/>
              </w:rPr>
              <w:fldChar w:fldCharType="end"/>
            </w:r>
          </w:hyperlink>
        </w:p>
        <w:p w14:paraId="4FE11EAB" w14:textId="6120F6AC" w:rsidR="00975649" w:rsidRDefault="00B925FD">
          <w:pPr>
            <w:pStyle w:val="INNH2"/>
            <w:tabs>
              <w:tab w:val="left" w:pos="880"/>
              <w:tab w:val="right" w:leader="dot" w:pos="9016"/>
            </w:tabs>
            <w:rPr>
              <w:rFonts w:eastAsiaTheme="minorEastAsia"/>
              <w:noProof/>
              <w:sz w:val="22"/>
              <w:szCs w:val="22"/>
              <w:lang w:eastAsia="nb-NO"/>
            </w:rPr>
          </w:pPr>
          <w:hyperlink w:anchor="_Toc161255736" w:history="1">
            <w:r w:rsidR="00975649" w:rsidRPr="004E5D9F">
              <w:rPr>
                <w:rStyle w:val="Hyperkobling"/>
                <w:noProof/>
                <w14:scene3d>
                  <w14:camera w14:prst="orthographicFront"/>
                  <w14:lightRig w14:rig="threePt" w14:dir="t">
                    <w14:rot w14:lat="0" w14:lon="0" w14:rev="0"/>
                  </w14:lightRig>
                </w14:scene3d>
              </w:rPr>
              <w:t>4.5.</w:t>
            </w:r>
            <w:r w:rsidR="00975649">
              <w:rPr>
                <w:rFonts w:eastAsiaTheme="minorEastAsia"/>
                <w:noProof/>
                <w:sz w:val="22"/>
                <w:szCs w:val="22"/>
                <w:lang w:eastAsia="nb-NO"/>
              </w:rPr>
              <w:tab/>
            </w:r>
            <w:r w:rsidR="00975649" w:rsidRPr="004E5D9F">
              <w:rPr>
                <w:rStyle w:val="Hyperkobling"/>
                <w:noProof/>
              </w:rPr>
              <w:t>Faresone – Høyspent/Kraftlinjer, H 370 (pbl § 11-8 bokstav a)</w:t>
            </w:r>
            <w:r w:rsidR="00975649">
              <w:rPr>
                <w:noProof/>
                <w:webHidden/>
              </w:rPr>
              <w:tab/>
            </w:r>
            <w:r w:rsidR="00975649">
              <w:rPr>
                <w:noProof/>
                <w:webHidden/>
              </w:rPr>
              <w:fldChar w:fldCharType="begin"/>
            </w:r>
            <w:r w:rsidR="00975649">
              <w:rPr>
                <w:noProof/>
                <w:webHidden/>
              </w:rPr>
              <w:instrText xml:space="preserve"> PAGEREF _Toc161255736 \h </w:instrText>
            </w:r>
            <w:r w:rsidR="00975649">
              <w:rPr>
                <w:noProof/>
                <w:webHidden/>
              </w:rPr>
            </w:r>
            <w:r w:rsidR="00975649">
              <w:rPr>
                <w:noProof/>
                <w:webHidden/>
              </w:rPr>
              <w:fldChar w:fldCharType="separate"/>
            </w:r>
            <w:r w:rsidR="00975649">
              <w:rPr>
                <w:noProof/>
                <w:webHidden/>
              </w:rPr>
              <w:t>21</w:t>
            </w:r>
            <w:r w:rsidR="00975649">
              <w:rPr>
                <w:noProof/>
                <w:webHidden/>
              </w:rPr>
              <w:fldChar w:fldCharType="end"/>
            </w:r>
          </w:hyperlink>
        </w:p>
        <w:p w14:paraId="0A6267E8" w14:textId="6E06C022" w:rsidR="00975649" w:rsidRDefault="00B925FD">
          <w:pPr>
            <w:pStyle w:val="INNH2"/>
            <w:tabs>
              <w:tab w:val="left" w:pos="880"/>
              <w:tab w:val="right" w:leader="dot" w:pos="9016"/>
            </w:tabs>
            <w:rPr>
              <w:rFonts w:eastAsiaTheme="minorEastAsia"/>
              <w:noProof/>
              <w:sz w:val="22"/>
              <w:szCs w:val="22"/>
              <w:lang w:eastAsia="nb-NO"/>
            </w:rPr>
          </w:pPr>
          <w:hyperlink w:anchor="_Toc161255737" w:history="1">
            <w:r w:rsidR="00975649" w:rsidRPr="004E5D9F">
              <w:rPr>
                <w:rStyle w:val="Hyperkobling"/>
                <w:noProof/>
                <w:lang w:val="nn-NO"/>
                <w14:scene3d>
                  <w14:camera w14:prst="orthographicFront"/>
                  <w14:lightRig w14:rig="threePt" w14:dir="t">
                    <w14:rot w14:lat="0" w14:lon="0" w14:rev="0"/>
                  </w14:lightRig>
                </w14:scene3d>
              </w:rPr>
              <w:t>4.6.</w:t>
            </w:r>
            <w:r w:rsidR="00975649">
              <w:rPr>
                <w:rFonts w:eastAsiaTheme="minorEastAsia"/>
                <w:noProof/>
                <w:sz w:val="22"/>
                <w:szCs w:val="22"/>
                <w:lang w:eastAsia="nb-NO"/>
              </w:rPr>
              <w:tab/>
            </w:r>
            <w:r w:rsidR="00975649" w:rsidRPr="004E5D9F">
              <w:rPr>
                <w:rStyle w:val="Hyperkobling"/>
                <w:noProof/>
                <w:lang w:val="nn-NO"/>
              </w:rPr>
              <w:t>Hensynssone Bevaring av kulturmiljø, H 570 (pbl § 11-8 bokstav c)</w:t>
            </w:r>
            <w:r w:rsidR="00975649">
              <w:rPr>
                <w:noProof/>
                <w:webHidden/>
              </w:rPr>
              <w:tab/>
            </w:r>
            <w:r w:rsidR="00975649">
              <w:rPr>
                <w:noProof/>
                <w:webHidden/>
              </w:rPr>
              <w:fldChar w:fldCharType="begin"/>
            </w:r>
            <w:r w:rsidR="00975649">
              <w:rPr>
                <w:noProof/>
                <w:webHidden/>
              </w:rPr>
              <w:instrText xml:space="preserve"> PAGEREF _Toc161255737 \h </w:instrText>
            </w:r>
            <w:r w:rsidR="00975649">
              <w:rPr>
                <w:noProof/>
                <w:webHidden/>
              </w:rPr>
            </w:r>
            <w:r w:rsidR="00975649">
              <w:rPr>
                <w:noProof/>
                <w:webHidden/>
              </w:rPr>
              <w:fldChar w:fldCharType="separate"/>
            </w:r>
            <w:r w:rsidR="00975649">
              <w:rPr>
                <w:noProof/>
                <w:webHidden/>
              </w:rPr>
              <w:t>21</w:t>
            </w:r>
            <w:r w:rsidR="00975649">
              <w:rPr>
                <w:noProof/>
                <w:webHidden/>
              </w:rPr>
              <w:fldChar w:fldCharType="end"/>
            </w:r>
          </w:hyperlink>
        </w:p>
        <w:p w14:paraId="7C38E454" w14:textId="5EF70FC2" w:rsidR="00975649" w:rsidRDefault="00B925FD">
          <w:pPr>
            <w:pStyle w:val="INNH2"/>
            <w:tabs>
              <w:tab w:val="left" w:pos="880"/>
              <w:tab w:val="right" w:leader="dot" w:pos="9016"/>
            </w:tabs>
            <w:rPr>
              <w:rFonts w:eastAsiaTheme="minorEastAsia"/>
              <w:noProof/>
              <w:sz w:val="22"/>
              <w:szCs w:val="22"/>
              <w:lang w:eastAsia="nb-NO"/>
            </w:rPr>
          </w:pPr>
          <w:hyperlink w:anchor="_Toc161255738" w:history="1">
            <w:r w:rsidR="00975649" w:rsidRPr="004E5D9F">
              <w:rPr>
                <w:rStyle w:val="Hyperkobling"/>
                <w:noProof/>
                <w14:scene3d>
                  <w14:camera w14:prst="orthographicFront"/>
                  <w14:lightRig w14:rig="threePt" w14:dir="t">
                    <w14:rot w14:lat="0" w14:lon="0" w14:rev="0"/>
                  </w14:lightRig>
                </w14:scene3d>
              </w:rPr>
              <w:t>4.7.</w:t>
            </w:r>
            <w:r w:rsidR="00975649">
              <w:rPr>
                <w:rFonts w:eastAsiaTheme="minorEastAsia"/>
                <w:noProof/>
                <w:sz w:val="22"/>
                <w:szCs w:val="22"/>
                <w:lang w:eastAsia="nb-NO"/>
              </w:rPr>
              <w:tab/>
            </w:r>
            <w:r w:rsidR="00975649" w:rsidRPr="004E5D9F">
              <w:rPr>
                <w:rStyle w:val="Hyperkobling"/>
                <w:noProof/>
              </w:rPr>
              <w:t>Hensynssone Friluftsliv, H 530 (pbl § 11-8 bokstav c)</w:t>
            </w:r>
            <w:r w:rsidR="00975649">
              <w:rPr>
                <w:noProof/>
                <w:webHidden/>
              </w:rPr>
              <w:tab/>
            </w:r>
            <w:r w:rsidR="00975649">
              <w:rPr>
                <w:noProof/>
                <w:webHidden/>
              </w:rPr>
              <w:fldChar w:fldCharType="begin"/>
            </w:r>
            <w:r w:rsidR="00975649">
              <w:rPr>
                <w:noProof/>
                <w:webHidden/>
              </w:rPr>
              <w:instrText xml:space="preserve"> PAGEREF _Toc161255738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2D9C5B6F" w14:textId="3E3C0992" w:rsidR="00975649" w:rsidRDefault="00B925FD">
          <w:pPr>
            <w:pStyle w:val="INNH2"/>
            <w:tabs>
              <w:tab w:val="left" w:pos="880"/>
              <w:tab w:val="right" w:leader="dot" w:pos="9016"/>
            </w:tabs>
            <w:rPr>
              <w:rFonts w:eastAsiaTheme="minorEastAsia"/>
              <w:noProof/>
              <w:sz w:val="22"/>
              <w:szCs w:val="22"/>
              <w:lang w:eastAsia="nb-NO"/>
            </w:rPr>
          </w:pPr>
          <w:hyperlink w:anchor="_Toc161255739" w:history="1">
            <w:r w:rsidR="00975649" w:rsidRPr="004E5D9F">
              <w:rPr>
                <w:rStyle w:val="Hyperkobling"/>
                <w:noProof/>
                <w:lang w:val="nn-NO"/>
                <w14:scene3d>
                  <w14:camera w14:prst="orthographicFront"/>
                  <w14:lightRig w14:rig="threePt" w14:dir="t">
                    <w14:rot w14:lat="0" w14:lon="0" w14:rev="0"/>
                  </w14:lightRig>
                </w14:scene3d>
              </w:rPr>
              <w:t>4.8.</w:t>
            </w:r>
            <w:r w:rsidR="00975649">
              <w:rPr>
                <w:rFonts w:eastAsiaTheme="minorEastAsia"/>
                <w:noProof/>
                <w:sz w:val="22"/>
                <w:szCs w:val="22"/>
                <w:lang w:eastAsia="nb-NO"/>
              </w:rPr>
              <w:tab/>
            </w:r>
            <w:r w:rsidR="00975649" w:rsidRPr="004E5D9F">
              <w:rPr>
                <w:rStyle w:val="Hyperkobling"/>
                <w:noProof/>
                <w:lang w:val="nn-NO"/>
              </w:rPr>
              <w:t>Hensynssone Bevaring naturmiljø, H 560 (pbl § 11-8 bokstav c)</w:t>
            </w:r>
            <w:r w:rsidR="00975649">
              <w:rPr>
                <w:noProof/>
                <w:webHidden/>
              </w:rPr>
              <w:tab/>
            </w:r>
            <w:r w:rsidR="00975649">
              <w:rPr>
                <w:noProof/>
                <w:webHidden/>
              </w:rPr>
              <w:fldChar w:fldCharType="begin"/>
            </w:r>
            <w:r w:rsidR="00975649">
              <w:rPr>
                <w:noProof/>
                <w:webHidden/>
              </w:rPr>
              <w:instrText xml:space="preserve"> PAGEREF _Toc161255739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626C80F9" w14:textId="4C8849FB" w:rsidR="00975649" w:rsidRDefault="00B925FD">
          <w:pPr>
            <w:pStyle w:val="INNH2"/>
            <w:tabs>
              <w:tab w:val="left" w:pos="880"/>
              <w:tab w:val="right" w:leader="dot" w:pos="9016"/>
            </w:tabs>
            <w:rPr>
              <w:rFonts w:eastAsiaTheme="minorEastAsia"/>
              <w:noProof/>
              <w:sz w:val="22"/>
              <w:szCs w:val="22"/>
              <w:lang w:eastAsia="nb-NO"/>
            </w:rPr>
          </w:pPr>
          <w:hyperlink w:anchor="_Toc161255740" w:history="1">
            <w:r w:rsidR="00975649" w:rsidRPr="004E5D9F">
              <w:rPr>
                <w:rStyle w:val="Hyperkobling"/>
                <w:noProof/>
                <w:lang w:val="nn-NO"/>
                <w14:scene3d>
                  <w14:camera w14:prst="orthographicFront"/>
                  <w14:lightRig w14:rig="threePt" w14:dir="t">
                    <w14:rot w14:lat="0" w14:lon="0" w14:rev="0"/>
                  </w14:lightRig>
                </w14:scene3d>
              </w:rPr>
              <w:t>4.9.</w:t>
            </w:r>
            <w:r w:rsidR="00975649">
              <w:rPr>
                <w:rFonts w:eastAsiaTheme="minorEastAsia"/>
                <w:noProof/>
                <w:sz w:val="22"/>
                <w:szCs w:val="22"/>
                <w:lang w:eastAsia="nb-NO"/>
              </w:rPr>
              <w:tab/>
            </w:r>
            <w:r w:rsidR="00975649" w:rsidRPr="004E5D9F">
              <w:rPr>
                <w:rStyle w:val="Hyperkobling"/>
                <w:noProof/>
                <w:lang w:val="nn-NO"/>
              </w:rPr>
              <w:t>Hensynssone Landbruk, H 510 (pbl § 11-8 bokstav c)</w:t>
            </w:r>
            <w:r w:rsidR="00975649">
              <w:rPr>
                <w:noProof/>
                <w:webHidden/>
              </w:rPr>
              <w:tab/>
            </w:r>
            <w:r w:rsidR="00975649">
              <w:rPr>
                <w:noProof/>
                <w:webHidden/>
              </w:rPr>
              <w:fldChar w:fldCharType="begin"/>
            </w:r>
            <w:r w:rsidR="00975649">
              <w:rPr>
                <w:noProof/>
                <w:webHidden/>
              </w:rPr>
              <w:instrText xml:space="preserve"> PAGEREF _Toc161255740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779CAD84" w14:textId="24634526" w:rsidR="00975649" w:rsidRDefault="00B925FD">
          <w:pPr>
            <w:pStyle w:val="INNH2"/>
            <w:tabs>
              <w:tab w:val="left" w:pos="1100"/>
              <w:tab w:val="right" w:leader="dot" w:pos="9016"/>
            </w:tabs>
            <w:rPr>
              <w:rFonts w:eastAsiaTheme="minorEastAsia"/>
              <w:noProof/>
              <w:sz w:val="22"/>
              <w:szCs w:val="22"/>
              <w:lang w:eastAsia="nb-NO"/>
            </w:rPr>
          </w:pPr>
          <w:hyperlink w:anchor="_Toc161255741" w:history="1">
            <w:r w:rsidR="00975649" w:rsidRPr="004E5D9F">
              <w:rPr>
                <w:rStyle w:val="Hyperkobling"/>
                <w:noProof/>
                <w14:scene3d>
                  <w14:camera w14:prst="orthographicFront"/>
                  <w14:lightRig w14:rig="threePt" w14:dir="t">
                    <w14:rot w14:lat="0" w14:lon="0" w14:rev="0"/>
                  </w14:lightRig>
                </w14:scene3d>
              </w:rPr>
              <w:t>4.10.</w:t>
            </w:r>
            <w:r w:rsidR="00975649">
              <w:rPr>
                <w:rFonts w:eastAsiaTheme="minorEastAsia"/>
                <w:noProof/>
                <w:sz w:val="22"/>
                <w:szCs w:val="22"/>
                <w:lang w:eastAsia="nb-NO"/>
              </w:rPr>
              <w:tab/>
            </w:r>
            <w:r w:rsidR="00975649" w:rsidRPr="004E5D9F">
              <w:rPr>
                <w:rStyle w:val="Hyperkobling"/>
                <w:noProof/>
              </w:rPr>
              <w:t>Hensynssone Grønnstruktur, H 540 (pbl § 11-8 bokstav c)</w:t>
            </w:r>
            <w:r w:rsidR="00975649">
              <w:rPr>
                <w:noProof/>
                <w:webHidden/>
              </w:rPr>
              <w:tab/>
            </w:r>
            <w:r w:rsidR="00975649">
              <w:rPr>
                <w:noProof/>
                <w:webHidden/>
              </w:rPr>
              <w:fldChar w:fldCharType="begin"/>
            </w:r>
            <w:r w:rsidR="00975649">
              <w:rPr>
                <w:noProof/>
                <w:webHidden/>
              </w:rPr>
              <w:instrText xml:space="preserve"> PAGEREF _Toc161255741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50B991B8" w14:textId="6DF9CCFD" w:rsidR="00975649" w:rsidRDefault="00B925FD">
          <w:pPr>
            <w:pStyle w:val="INNH2"/>
            <w:tabs>
              <w:tab w:val="left" w:pos="1100"/>
              <w:tab w:val="right" w:leader="dot" w:pos="9016"/>
            </w:tabs>
            <w:rPr>
              <w:rFonts w:eastAsiaTheme="minorEastAsia"/>
              <w:noProof/>
              <w:sz w:val="22"/>
              <w:szCs w:val="22"/>
              <w:lang w:eastAsia="nb-NO"/>
            </w:rPr>
          </w:pPr>
          <w:hyperlink w:anchor="_Toc161255742" w:history="1">
            <w:r w:rsidR="00975649" w:rsidRPr="004E5D9F">
              <w:rPr>
                <w:rStyle w:val="Hyperkobling"/>
                <w:noProof/>
                <w14:scene3d>
                  <w14:camera w14:prst="orthographicFront"/>
                  <w14:lightRig w14:rig="threePt" w14:dir="t">
                    <w14:rot w14:lat="0" w14:lon="0" w14:rev="0"/>
                  </w14:lightRig>
                </w14:scene3d>
              </w:rPr>
              <w:t>4.11.</w:t>
            </w:r>
            <w:r w:rsidR="00975649">
              <w:rPr>
                <w:rFonts w:eastAsiaTheme="minorEastAsia"/>
                <w:noProof/>
                <w:sz w:val="22"/>
                <w:szCs w:val="22"/>
                <w:lang w:eastAsia="nb-NO"/>
              </w:rPr>
              <w:tab/>
            </w:r>
            <w:r w:rsidR="00975649" w:rsidRPr="004E5D9F">
              <w:rPr>
                <w:rStyle w:val="Hyperkobling"/>
                <w:noProof/>
              </w:rPr>
              <w:t>Hensynsone Landskap, H 550 (pbl § 11-8 bokstav c)</w:t>
            </w:r>
            <w:r w:rsidR="00975649">
              <w:rPr>
                <w:noProof/>
                <w:webHidden/>
              </w:rPr>
              <w:tab/>
            </w:r>
            <w:r w:rsidR="00975649">
              <w:rPr>
                <w:noProof/>
                <w:webHidden/>
              </w:rPr>
              <w:fldChar w:fldCharType="begin"/>
            </w:r>
            <w:r w:rsidR="00975649">
              <w:rPr>
                <w:noProof/>
                <w:webHidden/>
              </w:rPr>
              <w:instrText xml:space="preserve"> PAGEREF _Toc161255742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7A1827EA" w14:textId="489547A7" w:rsidR="00975649" w:rsidRDefault="00B925FD">
          <w:pPr>
            <w:pStyle w:val="INNH2"/>
            <w:tabs>
              <w:tab w:val="left" w:pos="1100"/>
              <w:tab w:val="right" w:leader="dot" w:pos="9016"/>
            </w:tabs>
            <w:rPr>
              <w:rFonts w:eastAsiaTheme="minorEastAsia"/>
              <w:noProof/>
              <w:sz w:val="22"/>
              <w:szCs w:val="22"/>
              <w:lang w:eastAsia="nb-NO"/>
            </w:rPr>
          </w:pPr>
          <w:hyperlink w:anchor="_Toc161255743" w:history="1">
            <w:r w:rsidR="00975649" w:rsidRPr="004E5D9F">
              <w:rPr>
                <w:rStyle w:val="Hyperkobling"/>
                <w:noProof/>
                <w14:scene3d>
                  <w14:camera w14:prst="orthographicFront"/>
                  <w14:lightRig w14:rig="threePt" w14:dir="t">
                    <w14:rot w14:lat="0" w14:lon="0" w14:rev="0"/>
                  </w14:lightRig>
                </w14:scene3d>
              </w:rPr>
              <w:t>4.12.</w:t>
            </w:r>
            <w:r w:rsidR="00975649">
              <w:rPr>
                <w:rFonts w:eastAsiaTheme="minorEastAsia"/>
                <w:noProof/>
                <w:sz w:val="22"/>
                <w:szCs w:val="22"/>
                <w:lang w:eastAsia="nb-NO"/>
              </w:rPr>
              <w:tab/>
            </w:r>
            <w:r w:rsidR="00975649" w:rsidRPr="004E5D9F">
              <w:rPr>
                <w:rStyle w:val="Hyperkobling"/>
                <w:noProof/>
              </w:rPr>
              <w:t>Båndlagt område etter naturmangfoldloven, H 720 (pbl § 11-8 bokstav d)</w:t>
            </w:r>
            <w:r w:rsidR="00975649">
              <w:rPr>
                <w:noProof/>
                <w:webHidden/>
              </w:rPr>
              <w:tab/>
            </w:r>
            <w:r w:rsidR="00975649">
              <w:rPr>
                <w:noProof/>
                <w:webHidden/>
              </w:rPr>
              <w:fldChar w:fldCharType="begin"/>
            </w:r>
            <w:r w:rsidR="00975649">
              <w:rPr>
                <w:noProof/>
                <w:webHidden/>
              </w:rPr>
              <w:instrText xml:space="preserve"> PAGEREF _Toc161255743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0BC047AD" w14:textId="03D6B18B" w:rsidR="00975649" w:rsidRDefault="00B925FD">
          <w:pPr>
            <w:pStyle w:val="INNH2"/>
            <w:tabs>
              <w:tab w:val="left" w:pos="1100"/>
              <w:tab w:val="right" w:leader="dot" w:pos="9016"/>
            </w:tabs>
            <w:rPr>
              <w:rFonts w:eastAsiaTheme="minorEastAsia"/>
              <w:noProof/>
              <w:sz w:val="22"/>
              <w:szCs w:val="22"/>
              <w:lang w:eastAsia="nb-NO"/>
            </w:rPr>
          </w:pPr>
          <w:hyperlink w:anchor="_Toc161255744" w:history="1">
            <w:r w:rsidR="00975649" w:rsidRPr="004E5D9F">
              <w:rPr>
                <w:rStyle w:val="Hyperkobling"/>
                <w:noProof/>
                <w14:scene3d>
                  <w14:camera w14:prst="orthographicFront"/>
                  <w14:lightRig w14:rig="threePt" w14:dir="t">
                    <w14:rot w14:lat="0" w14:lon="0" w14:rev="0"/>
                  </w14:lightRig>
                </w14:scene3d>
              </w:rPr>
              <w:t>4.13.</w:t>
            </w:r>
            <w:r w:rsidR="00975649">
              <w:rPr>
                <w:rFonts w:eastAsiaTheme="minorEastAsia"/>
                <w:noProof/>
                <w:sz w:val="22"/>
                <w:szCs w:val="22"/>
                <w:lang w:eastAsia="nb-NO"/>
              </w:rPr>
              <w:tab/>
            </w:r>
            <w:r w:rsidR="00975649" w:rsidRPr="004E5D9F">
              <w:rPr>
                <w:rStyle w:val="Hyperkobling"/>
                <w:noProof/>
              </w:rPr>
              <w:t>Båndlagt område etter Kulturminneloven, H 730 (pbl § 11-8 bokstav d)</w:t>
            </w:r>
            <w:r w:rsidR="00975649">
              <w:rPr>
                <w:noProof/>
                <w:webHidden/>
              </w:rPr>
              <w:tab/>
            </w:r>
            <w:r w:rsidR="00975649">
              <w:rPr>
                <w:noProof/>
                <w:webHidden/>
              </w:rPr>
              <w:fldChar w:fldCharType="begin"/>
            </w:r>
            <w:r w:rsidR="00975649">
              <w:rPr>
                <w:noProof/>
                <w:webHidden/>
              </w:rPr>
              <w:instrText xml:space="preserve"> PAGEREF _Toc161255744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6A8A8180" w14:textId="0D473D13" w:rsidR="00975649" w:rsidRDefault="00B925FD">
          <w:pPr>
            <w:pStyle w:val="INNH2"/>
            <w:tabs>
              <w:tab w:val="left" w:pos="1100"/>
              <w:tab w:val="right" w:leader="dot" w:pos="9016"/>
            </w:tabs>
            <w:rPr>
              <w:rFonts w:eastAsiaTheme="minorEastAsia"/>
              <w:noProof/>
              <w:sz w:val="22"/>
              <w:szCs w:val="22"/>
              <w:lang w:eastAsia="nb-NO"/>
            </w:rPr>
          </w:pPr>
          <w:hyperlink w:anchor="_Toc161255745" w:history="1">
            <w:r w:rsidR="00975649" w:rsidRPr="004E5D9F">
              <w:rPr>
                <w:rStyle w:val="Hyperkobling"/>
                <w:noProof/>
                <w14:scene3d>
                  <w14:camera w14:prst="orthographicFront"/>
                  <w14:lightRig w14:rig="threePt" w14:dir="t">
                    <w14:rot w14:lat="0" w14:lon="0" w14:rev="0"/>
                  </w14:lightRig>
                </w14:scene3d>
              </w:rPr>
              <w:t>4.14.</w:t>
            </w:r>
            <w:r w:rsidR="00975649">
              <w:rPr>
                <w:rFonts w:eastAsiaTheme="minorEastAsia"/>
                <w:noProof/>
                <w:sz w:val="22"/>
                <w:szCs w:val="22"/>
                <w:lang w:eastAsia="nb-NO"/>
              </w:rPr>
              <w:tab/>
            </w:r>
            <w:r w:rsidR="00975649" w:rsidRPr="004E5D9F">
              <w:rPr>
                <w:rStyle w:val="Hyperkobling"/>
                <w:noProof/>
              </w:rPr>
              <w:t>Soner med krav om felles planlegging, H 810 (pbl § 11-8 bokstav e)</w:t>
            </w:r>
            <w:r w:rsidR="00975649">
              <w:rPr>
                <w:noProof/>
                <w:webHidden/>
              </w:rPr>
              <w:tab/>
            </w:r>
            <w:r w:rsidR="00975649">
              <w:rPr>
                <w:noProof/>
                <w:webHidden/>
              </w:rPr>
              <w:fldChar w:fldCharType="begin"/>
            </w:r>
            <w:r w:rsidR="00975649">
              <w:rPr>
                <w:noProof/>
                <w:webHidden/>
              </w:rPr>
              <w:instrText xml:space="preserve"> PAGEREF _Toc161255745 \h </w:instrText>
            </w:r>
            <w:r w:rsidR="00975649">
              <w:rPr>
                <w:noProof/>
                <w:webHidden/>
              </w:rPr>
            </w:r>
            <w:r w:rsidR="00975649">
              <w:rPr>
                <w:noProof/>
                <w:webHidden/>
              </w:rPr>
              <w:fldChar w:fldCharType="separate"/>
            </w:r>
            <w:r w:rsidR="00975649">
              <w:rPr>
                <w:noProof/>
                <w:webHidden/>
              </w:rPr>
              <w:t>22</w:t>
            </w:r>
            <w:r w:rsidR="00975649">
              <w:rPr>
                <w:noProof/>
                <w:webHidden/>
              </w:rPr>
              <w:fldChar w:fldCharType="end"/>
            </w:r>
          </w:hyperlink>
        </w:p>
        <w:p w14:paraId="1AA3242A" w14:textId="6A4BFF05" w:rsidR="005F387E" w:rsidRDefault="005F387E">
          <w:r>
            <w:rPr>
              <w:b/>
              <w:bCs/>
            </w:rPr>
            <w:fldChar w:fldCharType="end"/>
          </w:r>
        </w:p>
      </w:sdtContent>
    </w:sdt>
    <w:p w14:paraId="709FCFE4" w14:textId="77777777" w:rsidR="000C091D" w:rsidRPr="00AA789F" w:rsidRDefault="000C091D" w:rsidP="00F35CC1">
      <w:r w:rsidRPr="00AA789F">
        <w:lastRenderedPageBreak/>
        <w:br w:type="page"/>
      </w:r>
    </w:p>
    <w:p w14:paraId="2064EED2" w14:textId="33AEF679" w:rsidR="5FB60AB9" w:rsidRPr="00AA789F" w:rsidRDefault="000C091D" w:rsidP="001A0D70">
      <w:pPr>
        <w:pStyle w:val="Overskrift1"/>
        <w:numPr>
          <w:ilvl w:val="0"/>
          <w:numId w:val="2"/>
        </w:numPr>
      </w:pPr>
      <w:bookmarkStart w:id="1" w:name="_Toc161255668"/>
      <w:r w:rsidRPr="00AA789F">
        <w:lastRenderedPageBreak/>
        <w:t>INNLEDNING</w:t>
      </w:r>
      <w:bookmarkEnd w:id="1"/>
    </w:p>
    <w:p w14:paraId="5A32438B" w14:textId="731954AA" w:rsidR="00F35CC1" w:rsidRPr="00AA789F" w:rsidRDefault="00F35CC1" w:rsidP="00F35CC1">
      <w:r w:rsidRPr="00AA789F">
        <w:t xml:space="preserve">Bestemmelser til kommuneplanens arealdel </w:t>
      </w:r>
      <w:r w:rsidR="749EE550" w:rsidRPr="00AA789F">
        <w:t xml:space="preserve">for Tvedestrand kommune </w:t>
      </w:r>
      <w:r w:rsidRPr="00AA789F">
        <w:t>hjemles i plan- og bygningsloven (pbl)</w:t>
      </w:r>
      <w:r w:rsidR="006D677F" w:rsidRPr="00AA789F">
        <w:t xml:space="preserve"> </w:t>
      </w:r>
      <w:r w:rsidRPr="00AA789F">
        <w:t xml:space="preserve">§§ 11-8, 11-9, 11-10 og 11-11. Bestemmelser </w:t>
      </w:r>
      <w:r w:rsidR="0F3685F7" w:rsidRPr="00AA789F">
        <w:t xml:space="preserve">er </w:t>
      </w:r>
      <w:r w:rsidRPr="00AA789F">
        <w:t xml:space="preserve">gjeldende for </w:t>
      </w:r>
      <w:r w:rsidR="3362A37D" w:rsidRPr="00AA789F">
        <w:t xml:space="preserve">kommuneplanens arealdel </w:t>
      </w:r>
      <w:r w:rsidR="76B1C663" w:rsidRPr="00AA789F">
        <w:t xml:space="preserve">og </w:t>
      </w:r>
      <w:r w:rsidRPr="00AA789F">
        <w:t>angis i kapittel 2 – 9.</w:t>
      </w:r>
    </w:p>
    <w:p w14:paraId="4A36DE57" w14:textId="6920EBF7" w:rsidR="00F35CC1" w:rsidRPr="00AA789F" w:rsidRDefault="00F35CC1" w:rsidP="00AB0FE1">
      <w:pPr>
        <w:pStyle w:val="Overskrift2"/>
      </w:pPr>
      <w:bookmarkStart w:id="2" w:name="_Toc161255669"/>
      <w:r w:rsidRPr="00AA789F">
        <w:t>Rettsvirkning av kommuneplanens arealdel (pbl § 11-6)</w:t>
      </w:r>
      <w:bookmarkEnd w:id="2"/>
      <w:r w:rsidRPr="00AA789F">
        <w:t xml:space="preserve"> </w:t>
      </w:r>
    </w:p>
    <w:p w14:paraId="00E7A3B4" w14:textId="759227AD" w:rsidR="00F35CC1" w:rsidRPr="00AA789F" w:rsidRDefault="00F35CC1" w:rsidP="00F35CC1">
      <w:r w:rsidRPr="00AA789F">
        <w:t xml:space="preserve">Kommuneplanens arealdel fastsetter framtidig arealbruk for </w:t>
      </w:r>
      <w:r w:rsidR="12B51616" w:rsidRPr="00AA789F">
        <w:t xml:space="preserve">de ulike </w:t>
      </w:r>
      <w:r w:rsidRPr="00AA789F">
        <w:t>områder og er ved kommunestyrets vedtak bindende for alle nye tiltak som nevnt i plan- og bygningsloven § 1-6 jf. § 20-1 første ledd, bokstav a til m.</w:t>
      </w:r>
    </w:p>
    <w:p w14:paraId="517FCEA9" w14:textId="77777777" w:rsidR="00F35CC1" w:rsidRPr="00AA789F" w:rsidRDefault="00F35CC1" w:rsidP="00F35CC1">
      <w:r w:rsidRPr="00AA789F">
        <w:t>Tiltak etter § 1-6 må ikke være i strid med kommuneplanens arealformål og generelle bestemmelser, samt bestemmelser knyttet til arealformål og hensynssoner.</w:t>
      </w:r>
    </w:p>
    <w:p w14:paraId="6E0EA00C" w14:textId="4D329ED6" w:rsidR="00F35CC1" w:rsidRPr="00AA789F" w:rsidRDefault="009663FB" w:rsidP="00AB0FE1">
      <w:pPr>
        <w:pStyle w:val="Overskrift2"/>
      </w:pPr>
      <w:bookmarkStart w:id="3" w:name="_Toc161255670"/>
      <w:r w:rsidRPr="00AA789F">
        <w:t xml:space="preserve">Virkninger av planen og forhold til godkjente reguleringsplaner </w:t>
      </w:r>
      <w:r w:rsidR="00F35CC1" w:rsidRPr="00AA789F">
        <w:t>(pbl § 11-8 bokstav f, jf. pbl § 1-5 andre ledd)</w:t>
      </w:r>
      <w:bookmarkEnd w:id="3"/>
      <w:r w:rsidR="00F35CC1" w:rsidRPr="00AA789F">
        <w:t xml:space="preserve"> </w:t>
      </w:r>
    </w:p>
    <w:p w14:paraId="6A8CEA1A" w14:textId="63A5639D" w:rsidR="00F35CC1" w:rsidRPr="00AA789F" w:rsidRDefault="00F35CC1" w:rsidP="00D11651">
      <w:r w:rsidRPr="00AA789F">
        <w:t>Tidligere stadfestede og egengodkjente regulerings- og bebyggelsesplaner med bestemmelser skal fortsatt gjelde</w:t>
      </w:r>
      <w:r w:rsidR="00D11651" w:rsidRPr="00AA789F">
        <w:t xml:space="preserve"> og</w:t>
      </w:r>
      <w:r w:rsidR="009663FB" w:rsidRPr="00AA789F">
        <w:t xml:space="preserve"> er</w:t>
      </w:r>
      <w:r w:rsidRPr="00AA789F">
        <w:t xml:space="preserve"> vist som hensynsone H 910.</w:t>
      </w:r>
    </w:p>
    <w:p w14:paraId="71EE9119" w14:textId="733E2C38" w:rsidR="009663FB" w:rsidRPr="00AA789F" w:rsidRDefault="00F35CC1" w:rsidP="00F35CC1">
      <w:r w:rsidRPr="00AA789F">
        <w:t xml:space="preserve">Der reguleringsplan/bebyggelsesplan ikke angir arealformål, gjelder kommuneplanens formålsangivelse. </w:t>
      </w:r>
      <w:r w:rsidR="00C21796" w:rsidRPr="00AA789F">
        <w:t>Der reguleringsplaner ikke har bestemmelser for aktuelle tiltak er det kommuneplanen</w:t>
      </w:r>
      <w:r w:rsidR="2B7B9E1B" w:rsidRPr="00AA789F">
        <w:t xml:space="preserve">s bestemmelser som skal legges til grunn. </w:t>
      </w:r>
      <w:r w:rsidR="00C21796" w:rsidRPr="00AA789F">
        <w:t xml:space="preserve"> </w:t>
      </w:r>
    </w:p>
    <w:p w14:paraId="5293AE6B" w14:textId="13BDD8C7" w:rsidR="5FB60AB9" w:rsidRPr="00AA789F" w:rsidRDefault="000B7283" w:rsidP="001A0D70">
      <w:pPr>
        <w:pStyle w:val="Overskrift1"/>
        <w:numPr>
          <w:ilvl w:val="0"/>
          <w:numId w:val="2"/>
        </w:numPr>
      </w:pPr>
      <w:bookmarkStart w:id="4" w:name="_Toc161255671"/>
      <w:r w:rsidRPr="00AA789F">
        <w:t>GENERELLE BESTEMMELSER (pbl§11-9)</w:t>
      </w:r>
      <w:bookmarkEnd w:id="4"/>
    </w:p>
    <w:p w14:paraId="1F3078FF" w14:textId="1BBB1EE6" w:rsidR="000B7283" w:rsidRPr="00AA789F" w:rsidRDefault="000B7283" w:rsidP="000B7283">
      <w:r w:rsidRPr="00AA789F">
        <w:t>Generelle bestemmelser gjelder i hele kommunen, uavhengig av arealformål</w:t>
      </w:r>
      <w:r w:rsidR="31E2347F" w:rsidRPr="00AA789F">
        <w:t>.</w:t>
      </w:r>
    </w:p>
    <w:p w14:paraId="4F1AA1C0" w14:textId="59C94C2D" w:rsidR="00C46348" w:rsidRPr="00AA789F" w:rsidRDefault="00C46348" w:rsidP="00AB0FE1">
      <w:pPr>
        <w:pStyle w:val="Overskrift2"/>
      </w:pPr>
      <w:bookmarkStart w:id="5" w:name="_Toc161255672"/>
      <w:r w:rsidRPr="00AA789F">
        <w:t>Plankrav</w:t>
      </w:r>
      <w:bookmarkEnd w:id="5"/>
      <w:r w:rsidRPr="00AA789F">
        <w:t xml:space="preserve"> </w:t>
      </w:r>
    </w:p>
    <w:p w14:paraId="2C417B46" w14:textId="33A26991" w:rsidR="00890F89" w:rsidRPr="00AA789F" w:rsidRDefault="00890F89" w:rsidP="00890F89">
      <w:r w:rsidRPr="00AA789F">
        <w:t xml:space="preserve">Før det kan skje tiltak nevnt i pbl § 20-1 første ledd </w:t>
      </w:r>
      <w:r w:rsidR="00F70E63" w:rsidRPr="00AA789F">
        <w:t xml:space="preserve">bokstav a, b, d, e, g, k, l og m </w:t>
      </w:r>
      <w:r w:rsidRPr="00AA789F">
        <w:t>stilles</w:t>
      </w:r>
      <w:r w:rsidRPr="00AA789F">
        <w:rPr>
          <w:spacing w:val="-1"/>
        </w:rPr>
        <w:t xml:space="preserve"> </w:t>
      </w:r>
      <w:r w:rsidRPr="00AA789F">
        <w:t>krav</w:t>
      </w:r>
      <w:r w:rsidRPr="00AA789F">
        <w:rPr>
          <w:spacing w:val="-2"/>
        </w:rPr>
        <w:t xml:space="preserve"> </w:t>
      </w:r>
      <w:r w:rsidRPr="00AA789F">
        <w:t>om</w:t>
      </w:r>
      <w:r w:rsidRPr="00AA789F">
        <w:rPr>
          <w:spacing w:val="2"/>
        </w:rPr>
        <w:t xml:space="preserve"> </w:t>
      </w:r>
      <w:r w:rsidRPr="00AA789F">
        <w:t>reguleringsplan</w:t>
      </w:r>
      <w:r w:rsidRPr="00AA789F">
        <w:rPr>
          <w:spacing w:val="-1"/>
        </w:rPr>
        <w:t xml:space="preserve"> </w:t>
      </w:r>
      <w:r w:rsidRPr="00AA789F">
        <w:t>for:</w:t>
      </w:r>
    </w:p>
    <w:p w14:paraId="45021EC2" w14:textId="77777777" w:rsidR="00890F89" w:rsidRPr="00AA789F" w:rsidRDefault="00890F89" w:rsidP="001A0D70">
      <w:pPr>
        <w:pStyle w:val="Listeavsnitt"/>
        <w:numPr>
          <w:ilvl w:val="0"/>
          <w:numId w:val="3"/>
        </w:numPr>
      </w:pPr>
      <w:r w:rsidRPr="00AA789F">
        <w:t>Nye</w:t>
      </w:r>
      <w:r w:rsidRPr="00AA789F">
        <w:rPr>
          <w:spacing w:val="-8"/>
        </w:rPr>
        <w:t xml:space="preserve"> </w:t>
      </w:r>
      <w:r w:rsidRPr="00AA789F">
        <w:t>utbyggingsområder</w:t>
      </w:r>
      <w:r w:rsidRPr="00AA789F">
        <w:rPr>
          <w:spacing w:val="-10"/>
        </w:rPr>
        <w:t xml:space="preserve"> </w:t>
      </w:r>
      <w:r w:rsidRPr="00AA789F">
        <w:t>(planlagte/fremtidige).</w:t>
      </w:r>
    </w:p>
    <w:p w14:paraId="7D62C4D3" w14:textId="2B6C51E4" w:rsidR="00890F89" w:rsidRPr="00AA789F" w:rsidRDefault="003E30D2" w:rsidP="001A0D70">
      <w:pPr>
        <w:pStyle w:val="Listeavsnitt"/>
        <w:numPr>
          <w:ilvl w:val="0"/>
          <w:numId w:val="3"/>
        </w:numPr>
      </w:pPr>
      <w:r w:rsidRPr="00AA789F">
        <w:t>Etablering av</w:t>
      </w:r>
      <w:r w:rsidR="00890F89" w:rsidRPr="00AA789F">
        <w:rPr>
          <w:spacing w:val="-5"/>
        </w:rPr>
        <w:t xml:space="preserve"> </w:t>
      </w:r>
      <w:r w:rsidR="00890F89" w:rsidRPr="00AA789F">
        <w:t>mer</w:t>
      </w:r>
      <w:r w:rsidR="00890F89" w:rsidRPr="00AA789F">
        <w:rPr>
          <w:spacing w:val="-4"/>
        </w:rPr>
        <w:t xml:space="preserve"> </w:t>
      </w:r>
      <w:r w:rsidR="00890F89" w:rsidRPr="00AA789F">
        <w:t>enn</w:t>
      </w:r>
      <w:r w:rsidR="00890F89" w:rsidRPr="00AA789F">
        <w:rPr>
          <w:spacing w:val="-4"/>
        </w:rPr>
        <w:t xml:space="preserve"> </w:t>
      </w:r>
      <w:r w:rsidR="00F40535" w:rsidRPr="00AA789F">
        <w:rPr>
          <w:spacing w:val="-4"/>
        </w:rPr>
        <w:t>1</w:t>
      </w:r>
      <w:r w:rsidR="006B511B" w:rsidRPr="00AA789F">
        <w:rPr>
          <w:spacing w:val="-4"/>
        </w:rPr>
        <w:t xml:space="preserve"> </w:t>
      </w:r>
      <w:r w:rsidR="203534B6" w:rsidRPr="00AA789F">
        <w:t>bolig</w:t>
      </w:r>
      <w:r w:rsidR="00890F89" w:rsidRPr="00AA789F">
        <w:rPr>
          <w:spacing w:val="-4"/>
        </w:rPr>
        <w:t xml:space="preserve"> </w:t>
      </w:r>
      <w:r w:rsidR="00890F89" w:rsidRPr="00AA789F">
        <w:t>i</w:t>
      </w:r>
      <w:r w:rsidR="00890F89" w:rsidRPr="00AA789F">
        <w:rPr>
          <w:spacing w:val="-6"/>
        </w:rPr>
        <w:t xml:space="preserve"> </w:t>
      </w:r>
      <w:r w:rsidR="00F40535" w:rsidRPr="00AA789F">
        <w:t>områder for eksisterende boligbebyggelse</w:t>
      </w:r>
      <w:r w:rsidR="00890F89" w:rsidRPr="00AA789F">
        <w:t>.</w:t>
      </w:r>
    </w:p>
    <w:p w14:paraId="6D3718ED" w14:textId="16C76403" w:rsidR="00F40535" w:rsidRPr="00AA789F" w:rsidRDefault="0047796C" w:rsidP="001A0D70">
      <w:pPr>
        <w:pStyle w:val="Listeavsnitt"/>
        <w:numPr>
          <w:ilvl w:val="0"/>
          <w:numId w:val="3"/>
        </w:numPr>
      </w:pPr>
      <w:r w:rsidRPr="00AA789F">
        <w:t>Opprettelse</w:t>
      </w:r>
      <w:r w:rsidR="00F40535" w:rsidRPr="00AA789F">
        <w:t xml:space="preserve"> av nye boligeiendommer/</w:t>
      </w:r>
      <w:r w:rsidRPr="00AA789F">
        <w:t xml:space="preserve">etablering av nye </w:t>
      </w:r>
      <w:r w:rsidR="00F40535" w:rsidRPr="00AA789F">
        <w:t>boenheter i områd</w:t>
      </w:r>
      <w:r w:rsidR="006D677F" w:rsidRPr="00AA789F">
        <w:t>er med nedsatt konsesjonsgrense</w:t>
      </w:r>
      <w:r w:rsidR="00F925F1" w:rsidRPr="00AA789F">
        <w:t xml:space="preserve"> – Sandøya og Borøya (Lyngør er underlagt områderegulering</w:t>
      </w:r>
      <w:r w:rsidR="008D4BCD" w:rsidRPr="00AA789F">
        <w:t xml:space="preserve"> av 2022</w:t>
      </w:r>
      <w:r w:rsidR="00F925F1" w:rsidRPr="00AA789F">
        <w:t>)</w:t>
      </w:r>
      <w:r w:rsidR="04EBAC72" w:rsidRPr="00AA789F">
        <w:t>.</w:t>
      </w:r>
    </w:p>
    <w:p w14:paraId="5C7615E9" w14:textId="154721F6" w:rsidR="0047796C" w:rsidRPr="00AA789F" w:rsidRDefault="000A1F58" w:rsidP="001A0D70">
      <w:pPr>
        <w:pStyle w:val="Listeavsnitt"/>
        <w:numPr>
          <w:ilvl w:val="0"/>
          <w:numId w:val="3"/>
        </w:numPr>
      </w:pPr>
      <w:r w:rsidRPr="00AA789F">
        <w:t>Opprettelse av nye friti</w:t>
      </w:r>
      <w:r w:rsidR="0047796C" w:rsidRPr="00AA789F">
        <w:t>dsboligeiendommer/etablering av nye fritidsboliger</w:t>
      </w:r>
      <w:r w:rsidR="675B3FBE" w:rsidRPr="00AA789F">
        <w:t>.</w:t>
      </w:r>
    </w:p>
    <w:p w14:paraId="270BBB3E" w14:textId="32FBDD32" w:rsidR="00890F89" w:rsidRPr="00AA789F" w:rsidRDefault="00890F89" w:rsidP="001A0D70">
      <w:pPr>
        <w:pStyle w:val="Listeavsnitt"/>
        <w:numPr>
          <w:ilvl w:val="0"/>
          <w:numId w:val="3"/>
        </w:numPr>
      </w:pPr>
      <w:r w:rsidRPr="00AA789F">
        <w:t>Områder</w:t>
      </w:r>
      <w:r w:rsidRPr="00AA789F">
        <w:rPr>
          <w:spacing w:val="-7"/>
        </w:rPr>
        <w:t xml:space="preserve"> </w:t>
      </w:r>
      <w:r w:rsidRPr="00AA789F">
        <w:t>for</w:t>
      </w:r>
      <w:r w:rsidRPr="00AA789F">
        <w:rPr>
          <w:spacing w:val="-4"/>
        </w:rPr>
        <w:t xml:space="preserve"> </w:t>
      </w:r>
      <w:r w:rsidRPr="00AA789F">
        <w:t>råstoffutvinning</w:t>
      </w:r>
      <w:r w:rsidR="00970A17" w:rsidRPr="00AA789F">
        <w:t>/masseuttak</w:t>
      </w:r>
      <w:r w:rsidR="00EC3D5E">
        <w:t xml:space="preserve"> utover uttak av 10 000 m</w:t>
      </w:r>
      <w:r w:rsidR="004E423E">
        <w:t>³</w:t>
      </w:r>
      <w:r w:rsidR="18CC61F0" w:rsidRPr="00AA789F">
        <w:t>.</w:t>
      </w:r>
    </w:p>
    <w:p w14:paraId="081AF518" w14:textId="6D33BF65" w:rsidR="00890F89" w:rsidRPr="00AA789F" w:rsidRDefault="00890F89" w:rsidP="001A0D70">
      <w:pPr>
        <w:pStyle w:val="Listeavsnitt"/>
        <w:numPr>
          <w:ilvl w:val="0"/>
          <w:numId w:val="3"/>
        </w:numPr>
      </w:pPr>
      <w:r w:rsidRPr="00AA789F">
        <w:t>Områder</w:t>
      </w:r>
      <w:r w:rsidRPr="00AA789F">
        <w:rPr>
          <w:spacing w:val="-5"/>
        </w:rPr>
        <w:t xml:space="preserve"> </w:t>
      </w:r>
      <w:r w:rsidRPr="00AA789F">
        <w:t>for</w:t>
      </w:r>
      <w:r w:rsidRPr="00AA789F">
        <w:rPr>
          <w:spacing w:val="-4"/>
        </w:rPr>
        <w:t xml:space="preserve"> </w:t>
      </w:r>
      <w:r w:rsidRPr="00AA789F">
        <w:t>etablering</w:t>
      </w:r>
      <w:r w:rsidRPr="00AA789F">
        <w:rPr>
          <w:spacing w:val="-3"/>
        </w:rPr>
        <w:t xml:space="preserve"> </w:t>
      </w:r>
      <w:r w:rsidRPr="00AA789F">
        <w:t>av</w:t>
      </w:r>
      <w:r w:rsidRPr="00AA789F">
        <w:rPr>
          <w:spacing w:val="-3"/>
        </w:rPr>
        <w:t xml:space="preserve"> </w:t>
      </w:r>
      <w:r w:rsidRPr="00AA789F">
        <w:t>grav</w:t>
      </w:r>
      <w:r w:rsidR="00D11651" w:rsidRPr="00AA789F">
        <w:t>-</w:t>
      </w:r>
      <w:r w:rsidRPr="00AA789F">
        <w:rPr>
          <w:spacing w:val="-3"/>
        </w:rPr>
        <w:t xml:space="preserve"> </w:t>
      </w:r>
      <w:r w:rsidRPr="00AA789F">
        <w:t>og</w:t>
      </w:r>
      <w:r w:rsidRPr="00AA789F">
        <w:rPr>
          <w:spacing w:val="-3"/>
        </w:rPr>
        <w:t xml:space="preserve"> </w:t>
      </w:r>
      <w:r w:rsidRPr="00AA789F">
        <w:t>urnelunder</w:t>
      </w:r>
      <w:r w:rsidR="6F49D16B" w:rsidRPr="00AA789F">
        <w:t>.</w:t>
      </w:r>
    </w:p>
    <w:p w14:paraId="6CA64E10" w14:textId="68890C91" w:rsidR="00890F89" w:rsidRPr="00AA789F" w:rsidRDefault="00890F89" w:rsidP="001A0D70">
      <w:pPr>
        <w:pStyle w:val="Listeavsnitt"/>
        <w:numPr>
          <w:ilvl w:val="0"/>
          <w:numId w:val="3"/>
        </w:numPr>
      </w:pPr>
      <w:r w:rsidRPr="00AA789F">
        <w:t>Nye</w:t>
      </w:r>
      <w:r w:rsidRPr="00AA789F">
        <w:rPr>
          <w:spacing w:val="-2"/>
        </w:rPr>
        <w:t xml:space="preserve"> </w:t>
      </w:r>
      <w:r w:rsidRPr="00AA789F">
        <w:t>områder</w:t>
      </w:r>
      <w:r w:rsidRPr="00AA789F">
        <w:rPr>
          <w:spacing w:val="-5"/>
        </w:rPr>
        <w:t xml:space="preserve"> </w:t>
      </w:r>
      <w:r w:rsidRPr="00AA789F">
        <w:t>for</w:t>
      </w:r>
      <w:r w:rsidRPr="00AA789F">
        <w:rPr>
          <w:spacing w:val="-4"/>
        </w:rPr>
        <w:t xml:space="preserve"> </w:t>
      </w:r>
      <w:r w:rsidRPr="00AA789F">
        <w:t>småbåthavner</w:t>
      </w:r>
      <w:r w:rsidR="00D11651" w:rsidRPr="00AA789F">
        <w:t>, og u</w:t>
      </w:r>
      <w:r w:rsidRPr="00AA789F">
        <w:t>tvidelse</w:t>
      </w:r>
      <w:r w:rsidRPr="00AA789F">
        <w:rPr>
          <w:spacing w:val="-3"/>
        </w:rPr>
        <w:t xml:space="preserve"> </w:t>
      </w:r>
      <w:r w:rsidRPr="00AA789F">
        <w:t>av</w:t>
      </w:r>
      <w:r w:rsidRPr="00AA789F">
        <w:rPr>
          <w:spacing w:val="-5"/>
        </w:rPr>
        <w:t xml:space="preserve"> </w:t>
      </w:r>
      <w:r w:rsidRPr="00AA789F">
        <w:t>eksisterende</w:t>
      </w:r>
      <w:r w:rsidRPr="00AA789F">
        <w:rPr>
          <w:spacing w:val="-3"/>
        </w:rPr>
        <w:t xml:space="preserve"> </w:t>
      </w:r>
      <w:r w:rsidRPr="00AA789F">
        <w:t>småbåthavner</w:t>
      </w:r>
      <w:r w:rsidRPr="00AA789F">
        <w:rPr>
          <w:spacing w:val="-6"/>
        </w:rPr>
        <w:t xml:space="preserve"> </w:t>
      </w:r>
      <w:r w:rsidRPr="00AA789F">
        <w:t>med</w:t>
      </w:r>
      <w:r w:rsidRPr="00AA789F">
        <w:rPr>
          <w:spacing w:val="-2"/>
        </w:rPr>
        <w:t xml:space="preserve"> </w:t>
      </w:r>
      <w:r w:rsidRPr="00AA789F">
        <w:t>mer</w:t>
      </w:r>
      <w:r w:rsidRPr="00AA789F">
        <w:rPr>
          <w:spacing w:val="-5"/>
        </w:rPr>
        <w:t xml:space="preserve"> </w:t>
      </w:r>
      <w:r w:rsidRPr="00AA789F">
        <w:t>enn</w:t>
      </w:r>
      <w:r w:rsidRPr="00AA789F">
        <w:rPr>
          <w:spacing w:val="-2"/>
        </w:rPr>
        <w:t xml:space="preserve"> </w:t>
      </w:r>
      <w:r w:rsidR="006B511B" w:rsidRPr="00AA789F">
        <w:rPr>
          <w:spacing w:val="-2"/>
        </w:rPr>
        <w:t>15</w:t>
      </w:r>
      <w:r w:rsidRPr="00AA789F">
        <w:rPr>
          <w:spacing w:val="-3"/>
        </w:rPr>
        <w:t xml:space="preserve"> </w:t>
      </w:r>
      <w:r w:rsidRPr="00AA789F">
        <w:t>båtplasser</w:t>
      </w:r>
      <w:r w:rsidR="532DB762" w:rsidRPr="00AA789F">
        <w:t>.</w:t>
      </w:r>
    </w:p>
    <w:p w14:paraId="430DB280" w14:textId="36FC5FD0" w:rsidR="00890F89" w:rsidRPr="00AA789F" w:rsidRDefault="00890F89" w:rsidP="001A0D70">
      <w:pPr>
        <w:pStyle w:val="Listeavsnitt"/>
        <w:numPr>
          <w:ilvl w:val="0"/>
          <w:numId w:val="3"/>
        </w:numPr>
      </w:pPr>
      <w:r w:rsidRPr="00AA789F">
        <w:lastRenderedPageBreak/>
        <w:t>Etablering av nye næringsbygg og ved endring av ek</w:t>
      </w:r>
      <w:r w:rsidR="00970A17" w:rsidRPr="00AA789F">
        <w:t xml:space="preserve">sisterende </w:t>
      </w:r>
      <w:r w:rsidR="004E423E">
        <w:t xml:space="preserve">næringsbygg </w:t>
      </w:r>
      <w:r w:rsidR="00970A17" w:rsidRPr="00AA789F">
        <w:t xml:space="preserve">med nytt </w:t>
      </w:r>
      <w:r w:rsidRPr="00AA789F">
        <w:t>bruksareal</w:t>
      </w:r>
      <w:r w:rsidRPr="00AA789F">
        <w:rPr>
          <w:spacing w:val="-4"/>
        </w:rPr>
        <w:t xml:space="preserve"> </w:t>
      </w:r>
      <w:r w:rsidRPr="00AA789F">
        <w:t>over</w:t>
      </w:r>
      <w:r w:rsidRPr="00AA789F">
        <w:rPr>
          <w:spacing w:val="-1"/>
        </w:rPr>
        <w:t xml:space="preserve"> </w:t>
      </w:r>
      <w:r w:rsidR="006B511B" w:rsidRPr="00AA789F">
        <w:rPr>
          <w:spacing w:val="-1"/>
        </w:rPr>
        <w:t>8</w:t>
      </w:r>
      <w:r w:rsidRPr="00AA789F">
        <w:t>00m</w:t>
      </w:r>
      <w:r w:rsidRPr="00AA789F">
        <w:rPr>
          <w:vertAlign w:val="superscript"/>
        </w:rPr>
        <w:t>2</w:t>
      </w:r>
      <w:r w:rsidR="4BA002B6" w:rsidRPr="00AA789F">
        <w:rPr>
          <w:vertAlign w:val="superscript"/>
        </w:rPr>
        <w:t>.</w:t>
      </w:r>
    </w:p>
    <w:p w14:paraId="7F85A78C" w14:textId="0DC27FFD" w:rsidR="00890F89" w:rsidRPr="00AA789F" w:rsidRDefault="00890F89" w:rsidP="001A0D70">
      <w:pPr>
        <w:pStyle w:val="Listeavsnitt"/>
        <w:numPr>
          <w:ilvl w:val="0"/>
          <w:numId w:val="3"/>
        </w:numPr>
      </w:pPr>
      <w:r w:rsidRPr="00AA789F">
        <w:t>Etablering og vesentlig utvidelse av institusj</w:t>
      </w:r>
      <w:r w:rsidR="00F70E63" w:rsidRPr="00AA789F">
        <w:t>oner, som barnehager, skoler med m</w:t>
      </w:r>
      <w:r w:rsidRPr="00AA789F">
        <w:t>er</w:t>
      </w:r>
      <w:r w:rsidR="00970A17" w:rsidRPr="00AA789F">
        <w:t>.</w:t>
      </w:r>
    </w:p>
    <w:p w14:paraId="5DC2BE35" w14:textId="23CC6820" w:rsidR="00226505" w:rsidRPr="00AA789F" w:rsidRDefault="00094965" w:rsidP="003E5BE2">
      <w:pPr>
        <w:pStyle w:val="Listeavsnitt"/>
        <w:numPr>
          <w:ilvl w:val="0"/>
          <w:numId w:val="3"/>
        </w:numPr>
      </w:pPr>
      <w:r w:rsidRPr="00AA789F">
        <w:t xml:space="preserve">Utbygging innenfor områder omfattet av hensynssone H310 og H320 og i områder med marin leire. </w:t>
      </w:r>
    </w:p>
    <w:p w14:paraId="69F19F73" w14:textId="77777777" w:rsidR="00970A17" w:rsidRPr="00AA789F" w:rsidRDefault="00970A17" w:rsidP="00970A17">
      <w:pPr>
        <w:shd w:val="clear" w:color="auto" w:fill="D5DCE4" w:themeFill="text2" w:themeFillTint="33"/>
        <w:rPr>
          <w:i/>
        </w:rPr>
      </w:pPr>
      <w:r w:rsidRPr="00AA789F">
        <w:rPr>
          <w:b/>
          <w:i/>
        </w:rPr>
        <w:t>Retningslinje:</w:t>
      </w:r>
      <w:r w:rsidRPr="00AA789F">
        <w:rPr>
          <w:i/>
        </w:rPr>
        <w:t xml:space="preserve"> Når private forslag til reguleringsplaner fremmes for behandling, skal kommunens mal for</w:t>
      </w:r>
      <w:r w:rsidRPr="00AA789F">
        <w:rPr>
          <w:i/>
          <w:spacing w:val="1"/>
        </w:rPr>
        <w:t xml:space="preserve"> </w:t>
      </w:r>
      <w:r w:rsidRPr="00AA789F">
        <w:rPr>
          <w:i/>
        </w:rPr>
        <w:t>planfremstilling være fulgt. Herunder skal det være redegjort for hvordan det regulerte</w:t>
      </w:r>
      <w:r w:rsidRPr="00AA789F">
        <w:rPr>
          <w:i/>
          <w:spacing w:val="1"/>
        </w:rPr>
        <w:t xml:space="preserve"> </w:t>
      </w:r>
      <w:r w:rsidRPr="00AA789F">
        <w:rPr>
          <w:i/>
        </w:rPr>
        <w:t>området inngår i en større sammenheng i forhold til teknisk og sosial infrastruktur,</w:t>
      </w:r>
      <w:r w:rsidRPr="00AA789F">
        <w:rPr>
          <w:i/>
          <w:spacing w:val="1"/>
        </w:rPr>
        <w:t xml:space="preserve"> </w:t>
      </w:r>
      <w:r w:rsidRPr="00AA789F">
        <w:rPr>
          <w:i/>
        </w:rPr>
        <w:t>energiforsyning, servicetilbud, planlagt utbygningsmønster, samfunnssikkerhet, grønnstruktur og</w:t>
      </w:r>
      <w:r w:rsidRPr="00AA789F">
        <w:rPr>
          <w:i/>
          <w:spacing w:val="-1"/>
        </w:rPr>
        <w:t xml:space="preserve"> </w:t>
      </w:r>
      <w:r w:rsidRPr="00AA789F">
        <w:rPr>
          <w:i/>
        </w:rPr>
        <w:t xml:space="preserve">overvannshåndtering m.m. </w:t>
      </w:r>
    </w:p>
    <w:p w14:paraId="2EA3CF53" w14:textId="77777777" w:rsidR="00F70E63" w:rsidRPr="00AA789F" w:rsidRDefault="00F70E63" w:rsidP="00F70E63">
      <w:pPr>
        <w:pStyle w:val="Overskrift2"/>
      </w:pPr>
      <w:bookmarkStart w:id="6" w:name="_Toc161255673"/>
      <w:r w:rsidRPr="00AA789F">
        <w:t>Rekkefølgekrav for etablering av nye boliger og fritidsboliger (med og uten plankrav)</w:t>
      </w:r>
      <w:bookmarkEnd w:id="6"/>
    </w:p>
    <w:p w14:paraId="5D557606" w14:textId="1BB59980" w:rsidR="00F70E63" w:rsidRPr="00AA789F" w:rsidRDefault="00F70E63" w:rsidP="00F70E63">
      <w:r w:rsidRPr="00AA789F">
        <w:t xml:space="preserve">Før det kan gis tillatelse til etablering av nye </w:t>
      </w:r>
      <w:r w:rsidR="00226505" w:rsidRPr="00AA789F">
        <w:t>boliger/fritidsboliger</w:t>
      </w:r>
      <w:r w:rsidRPr="00AA789F">
        <w:t xml:space="preserve"> må</w:t>
      </w:r>
      <w:r w:rsidR="005A093A" w:rsidRPr="00AA789F">
        <w:t xml:space="preserve"> løsninger for</w:t>
      </w:r>
      <w:r w:rsidRPr="00AA789F">
        <w:t xml:space="preserve"> følgende forhold være avklart:</w:t>
      </w:r>
    </w:p>
    <w:p w14:paraId="329D99F9" w14:textId="50A88000" w:rsidR="00F70E63" w:rsidRPr="00AA789F" w:rsidRDefault="00083A63" w:rsidP="001A0D70">
      <w:pPr>
        <w:pStyle w:val="Listeavsnitt"/>
        <w:numPr>
          <w:ilvl w:val="0"/>
          <w:numId w:val="3"/>
        </w:numPr>
      </w:pPr>
      <w:r w:rsidRPr="00AA789F">
        <w:t>Teknisk infrastruktur (</w:t>
      </w:r>
      <w:r w:rsidR="004E423E" w:rsidRPr="004E423E">
        <w:rPr>
          <w:color w:val="FF0000"/>
        </w:rPr>
        <w:t>Overvann</w:t>
      </w:r>
      <w:r w:rsidR="004E423E">
        <w:t>, v</w:t>
      </w:r>
      <w:r w:rsidR="008B1E43">
        <w:t xml:space="preserve">ann og avløp og </w:t>
      </w:r>
      <w:r w:rsidR="00F70E63" w:rsidRPr="00AA789F">
        <w:t>energiforsyning</w:t>
      </w:r>
      <w:r w:rsidR="0067386C" w:rsidRPr="00AA789F">
        <w:t>)</w:t>
      </w:r>
      <w:r w:rsidR="72174EEE" w:rsidRPr="00AA789F">
        <w:t>.</w:t>
      </w:r>
      <w:r w:rsidR="00F9392A" w:rsidRPr="00AA789F">
        <w:t xml:space="preserve"> </w:t>
      </w:r>
      <w:r w:rsidR="00F9392A" w:rsidRPr="000B13E8">
        <w:t xml:space="preserve">Utbyggere kan bli pålagt anleggsbidrag for oppgradering av løsninger for </w:t>
      </w:r>
      <w:r w:rsidR="004E423E" w:rsidRPr="004E423E">
        <w:rPr>
          <w:color w:val="FF0000"/>
        </w:rPr>
        <w:t>overvann</w:t>
      </w:r>
      <w:r w:rsidR="004E423E">
        <w:t xml:space="preserve">, </w:t>
      </w:r>
      <w:r w:rsidR="00F9392A" w:rsidRPr="000B13E8">
        <w:t>vann og avløp for å sikre tilstrekkelig kapasitet.</w:t>
      </w:r>
    </w:p>
    <w:p w14:paraId="2D1FF9B5" w14:textId="26CFF536" w:rsidR="00F70E63" w:rsidRPr="00AA789F" w:rsidRDefault="008B1E43" w:rsidP="001A0D70">
      <w:pPr>
        <w:pStyle w:val="Listeavsnitt"/>
        <w:numPr>
          <w:ilvl w:val="0"/>
          <w:numId w:val="3"/>
        </w:numPr>
      </w:pPr>
      <w:r>
        <w:t>Parkering må være minimum som beskrevet i kommunens vegnorm</w:t>
      </w:r>
      <w:r w:rsidR="00F70E63" w:rsidRPr="00AA789F">
        <w:t>. På øye</w:t>
      </w:r>
      <w:r w:rsidR="5140D9D5" w:rsidRPr="00AA789F">
        <w:t>r</w:t>
      </w:r>
      <w:r w:rsidR="00F70E63" w:rsidRPr="00AA789F">
        <w:t xml:space="preserve"> uten broforbindelse må det dokumenters parkering på landsiden, samt </w:t>
      </w:r>
      <w:r w:rsidR="00226505" w:rsidRPr="00AA789F">
        <w:t>båtplass på øy</w:t>
      </w:r>
      <w:r w:rsidR="003A33F5" w:rsidRPr="00AA789F">
        <w:t>a</w:t>
      </w:r>
      <w:r w:rsidR="699CAA86" w:rsidRPr="00AA789F">
        <w:t>.</w:t>
      </w:r>
      <w:r w:rsidR="00F70E63" w:rsidRPr="00AA789F">
        <w:t xml:space="preserve"> </w:t>
      </w:r>
      <w:r w:rsidR="00CC5CB4">
        <w:t>Boliger skal ha trafikksikker adkomst.</w:t>
      </w:r>
    </w:p>
    <w:p w14:paraId="3EBB4EC0" w14:textId="552BD514" w:rsidR="00F70E63" w:rsidRPr="00AA789F" w:rsidRDefault="00F70E63" w:rsidP="001A0D70">
      <w:pPr>
        <w:pStyle w:val="Listeavsnitt"/>
        <w:numPr>
          <w:ilvl w:val="0"/>
          <w:numId w:val="3"/>
        </w:numPr>
      </w:pPr>
      <w:r w:rsidRPr="00AA789F">
        <w:t>Areale</w:t>
      </w:r>
      <w:r w:rsidR="008B1E43">
        <w:t>r til lek</w:t>
      </w:r>
      <w:r w:rsidR="347DA8BB" w:rsidRPr="00AA789F">
        <w:t xml:space="preserve"> (</w:t>
      </w:r>
      <w:r w:rsidR="004E423E">
        <w:t>g</w:t>
      </w:r>
      <w:r w:rsidR="347DA8BB" w:rsidRPr="00AA789F">
        <w:t>jelder boligformål)</w:t>
      </w:r>
      <w:r w:rsidR="004E423E">
        <w:t>.</w:t>
      </w:r>
    </w:p>
    <w:p w14:paraId="6314E815" w14:textId="40B7B2EF" w:rsidR="009B200F" w:rsidRPr="000B13E8" w:rsidRDefault="009B200F" w:rsidP="001A0D70">
      <w:pPr>
        <w:pStyle w:val="Listeavsnitt"/>
        <w:numPr>
          <w:ilvl w:val="0"/>
          <w:numId w:val="3"/>
        </w:numPr>
      </w:pPr>
      <w:r w:rsidRPr="000B13E8">
        <w:t xml:space="preserve">Kartlegging av </w:t>
      </w:r>
      <w:r w:rsidR="004E423E">
        <w:t xml:space="preserve">turstier </w:t>
      </w:r>
      <w:r w:rsidRPr="000B13E8">
        <w:t xml:space="preserve">for </w:t>
      </w:r>
      <w:r w:rsidR="004E423E" w:rsidRPr="004E423E">
        <w:rPr>
          <w:color w:val="FF0000"/>
        </w:rPr>
        <w:t>allmenheten</w:t>
      </w:r>
      <w:r w:rsidRPr="000B13E8">
        <w:t>, samt mulighet for etablering av nye</w:t>
      </w:r>
      <w:r w:rsidR="004E423E">
        <w:t>.</w:t>
      </w:r>
    </w:p>
    <w:p w14:paraId="4BD3FE65" w14:textId="5DAC2D47" w:rsidR="00F70E63" w:rsidRPr="00AA7623" w:rsidRDefault="005A093A" w:rsidP="001A0D70">
      <w:pPr>
        <w:pStyle w:val="Listeavsnitt"/>
        <w:numPr>
          <w:ilvl w:val="0"/>
          <w:numId w:val="3"/>
        </w:numPr>
        <w:rPr>
          <w:lang w:val="nn-NO"/>
        </w:rPr>
      </w:pPr>
      <w:r w:rsidRPr="00AA7623">
        <w:rPr>
          <w:lang w:val="nn-NO"/>
        </w:rPr>
        <w:t>Eventuell</w:t>
      </w:r>
      <w:r w:rsidR="00F70E63" w:rsidRPr="00AA7623">
        <w:rPr>
          <w:lang w:val="nn-NO"/>
        </w:rPr>
        <w:t xml:space="preserve"> skjerming mot støy jf. best. i pkt. 5.4</w:t>
      </w:r>
      <w:r w:rsidR="3D052EC6" w:rsidRPr="00AA7623">
        <w:rPr>
          <w:lang w:val="nn-NO"/>
        </w:rPr>
        <w:t>.</w:t>
      </w:r>
    </w:p>
    <w:p w14:paraId="2F938558" w14:textId="4B729FF4" w:rsidR="005A093A" w:rsidRPr="00AA789F" w:rsidRDefault="005A093A" w:rsidP="001A0D70">
      <w:pPr>
        <w:pStyle w:val="Listeavsnitt"/>
        <w:numPr>
          <w:ilvl w:val="0"/>
          <w:numId w:val="3"/>
        </w:numPr>
      </w:pPr>
      <w:r w:rsidRPr="00AA789F">
        <w:t>S</w:t>
      </w:r>
      <w:r w:rsidR="00F70E63" w:rsidRPr="00AA789F">
        <w:t>kred</w:t>
      </w:r>
      <w:r w:rsidR="13C3BACD" w:rsidRPr="00AA789F">
        <w:t>-</w:t>
      </w:r>
      <w:r w:rsidR="00F70E63" w:rsidRPr="00AA789F">
        <w:t xml:space="preserve"> og flom</w:t>
      </w:r>
      <w:r w:rsidR="456AA4A0" w:rsidRPr="00AA789F">
        <w:t>fare</w:t>
      </w:r>
      <w:r w:rsidR="00F70E63" w:rsidRPr="00AA789F">
        <w:t xml:space="preserve">, og kartlegging av flomveier og </w:t>
      </w:r>
      <w:r w:rsidR="004E423E" w:rsidRPr="004E423E">
        <w:rPr>
          <w:color w:val="FF0000"/>
        </w:rPr>
        <w:t>tilhørende</w:t>
      </w:r>
      <w:r w:rsidR="004E423E">
        <w:t xml:space="preserve"> </w:t>
      </w:r>
      <w:r w:rsidR="00F70E63" w:rsidRPr="00AA789F">
        <w:t>avbøtende tiltak</w:t>
      </w:r>
      <w:r w:rsidRPr="00AA789F">
        <w:t xml:space="preserve">. </w:t>
      </w:r>
    </w:p>
    <w:p w14:paraId="0B0FECDC" w14:textId="77777777" w:rsidR="00F9392A" w:rsidRPr="00AA789F" w:rsidRDefault="005A093A" w:rsidP="00F9392A">
      <w:pPr>
        <w:pStyle w:val="Listeavsnitt"/>
        <w:numPr>
          <w:ilvl w:val="0"/>
          <w:numId w:val="3"/>
        </w:numPr>
      </w:pPr>
      <w:r w:rsidRPr="00AA789F">
        <w:t>Blågrønn struktur og håndtering av overvann</w:t>
      </w:r>
      <w:r w:rsidR="6B7A7C06" w:rsidRPr="00AA789F">
        <w:t>.</w:t>
      </w:r>
    </w:p>
    <w:p w14:paraId="0ED14CB8" w14:textId="64E572CA" w:rsidR="00CC5CB4" w:rsidRPr="00CC5CB4" w:rsidRDefault="004E423E" w:rsidP="00177B52">
      <w:pPr>
        <w:pStyle w:val="Listeavsnitt"/>
        <w:numPr>
          <w:ilvl w:val="0"/>
          <w:numId w:val="3"/>
        </w:numPr>
        <w:rPr>
          <w:b/>
          <w:bCs/>
        </w:rPr>
      </w:pPr>
      <w:r>
        <w:t xml:space="preserve">Krav til tilstrekkelig slokkevann min. 20 l/s, og </w:t>
      </w:r>
      <w:r w:rsidR="00F9392A" w:rsidRPr="000B13E8">
        <w:t xml:space="preserve">tilgjengelighet for slokkevann ved brann skal </w:t>
      </w:r>
      <w:r w:rsidR="00CC5CB4">
        <w:t>være avklart</w:t>
      </w:r>
      <w:r>
        <w:t xml:space="preserve"> og framgå av tekniske planer</w:t>
      </w:r>
      <w:r w:rsidR="00CC5CB4">
        <w:t xml:space="preserve">. </w:t>
      </w:r>
    </w:p>
    <w:p w14:paraId="413FEA19" w14:textId="77777777" w:rsidR="00CC5CB4" w:rsidRPr="00CC5CB4" w:rsidRDefault="00CC5CB4" w:rsidP="00CC5CB4">
      <w:pPr>
        <w:pStyle w:val="Listeavsnitt"/>
        <w:rPr>
          <w:b/>
          <w:bCs/>
        </w:rPr>
      </w:pPr>
    </w:p>
    <w:p w14:paraId="264237AE" w14:textId="555BE3D3" w:rsidR="0D0A43F2" w:rsidRPr="00CC5CB4" w:rsidRDefault="0D0A43F2" w:rsidP="00CC5CB4">
      <w:pPr>
        <w:pStyle w:val="Listeavsnitt"/>
        <w:rPr>
          <w:b/>
          <w:bCs/>
        </w:rPr>
      </w:pPr>
      <w:r w:rsidRPr="00CC5CB4">
        <w:rPr>
          <w:b/>
          <w:bCs/>
        </w:rPr>
        <w:t>Rekkefølgekrav for vann</w:t>
      </w:r>
      <w:r w:rsidR="2A432AAE" w:rsidRPr="00CC5CB4">
        <w:rPr>
          <w:b/>
          <w:bCs/>
        </w:rPr>
        <w:t>-</w:t>
      </w:r>
      <w:r w:rsidRPr="00CC5CB4">
        <w:rPr>
          <w:b/>
          <w:bCs/>
        </w:rPr>
        <w:t xml:space="preserve"> og avløpsanlegg</w:t>
      </w:r>
    </w:p>
    <w:p w14:paraId="05FA886F" w14:textId="2F01A84E" w:rsidR="00652CC1" w:rsidRPr="000B13E8" w:rsidRDefault="00652CC1" w:rsidP="00652CC1">
      <w:r w:rsidRPr="000B13E8">
        <w:t xml:space="preserve">Før realisering av nye utbyggingsområder på Sandøya og Borøya må kapasiteten på Grofjell høydebasseng </w:t>
      </w:r>
      <w:r w:rsidR="7BE018EF" w:rsidRPr="000B13E8">
        <w:t>økes</w:t>
      </w:r>
      <w:r w:rsidRPr="000B13E8">
        <w:t xml:space="preserve">. </w:t>
      </w:r>
    </w:p>
    <w:p w14:paraId="14E9440D" w14:textId="5049828D" w:rsidR="00652CC1" w:rsidRPr="000B13E8" w:rsidRDefault="10BAA4B9" w:rsidP="00652CC1">
      <w:r w:rsidRPr="000B13E8">
        <w:t>I forbindelse med</w:t>
      </w:r>
      <w:r w:rsidR="0727DFB0" w:rsidRPr="000B13E8">
        <w:t xml:space="preserve"> </w:t>
      </w:r>
      <w:r w:rsidR="00652CC1" w:rsidRPr="000B13E8">
        <w:t xml:space="preserve">realisering av utbyggingsområder i området Skuggevik – Hantho må </w:t>
      </w:r>
      <w:r w:rsidR="667A5248" w:rsidRPr="000B13E8">
        <w:t>forsyningssikkerheten for drikkevann i området styrkes</w:t>
      </w:r>
      <w:r w:rsidR="00652CC1" w:rsidRPr="000B13E8">
        <w:t>. Dette gjelder følgende områder: B18, B2</w:t>
      </w:r>
      <w:r w:rsidR="6B4BF138" w:rsidRPr="000B13E8">
        <w:t>6</w:t>
      </w:r>
      <w:r w:rsidR="00652CC1" w:rsidRPr="000B13E8">
        <w:t xml:space="preserve"> og B2</w:t>
      </w:r>
      <w:r w:rsidR="3CC076D6" w:rsidRPr="000B13E8">
        <w:t>7</w:t>
      </w:r>
      <w:r w:rsidR="004E423E">
        <w:t>.</w:t>
      </w:r>
    </w:p>
    <w:p w14:paraId="5A770BB5" w14:textId="1B7313C3" w:rsidR="0075366A" w:rsidRPr="003A1510" w:rsidRDefault="00B82589" w:rsidP="00652CC1">
      <w:r w:rsidRPr="003A1510">
        <w:lastRenderedPageBreak/>
        <w:t>I forbindelse med realisering av utbyggingsområder i forsyningssonen til Grenstøl høydebasseng må bassengkapasiteten i området utvides. Dette gjelder følgende utbyggingsområder: B11, B17, B19, B22, B26, B28, B29, B31, B35, B37, N4, N6, samt fortetting i eksisterende områder Glastadheia og Bronsbu</w:t>
      </w:r>
      <w:r w:rsidR="0075366A" w:rsidRPr="003A1510">
        <w:t xml:space="preserve">. </w:t>
      </w:r>
    </w:p>
    <w:p w14:paraId="0F1BEF1B" w14:textId="6957862C" w:rsidR="617F59F7" w:rsidRPr="000B13E8" w:rsidRDefault="617F59F7" w:rsidP="631D1119">
      <w:r w:rsidRPr="000B13E8">
        <w:t xml:space="preserve">I forbindelse med </w:t>
      </w:r>
      <w:r w:rsidR="4642BDE9" w:rsidRPr="000B13E8">
        <w:t xml:space="preserve">realisering av utbyggingsområder øst for Sagesund hvor avløpet har tilrenning til Tvedestrand renseanlegg må </w:t>
      </w:r>
      <w:r w:rsidR="04E7A31B" w:rsidRPr="000B13E8">
        <w:t>overførings</w:t>
      </w:r>
      <w:r w:rsidR="4642BDE9" w:rsidRPr="000B13E8">
        <w:t>kapasitet</w:t>
      </w:r>
      <w:r w:rsidR="17973425" w:rsidRPr="000B13E8">
        <w:t>en</w:t>
      </w:r>
      <w:r w:rsidR="331380B6" w:rsidRPr="000B13E8">
        <w:t xml:space="preserve"> </w:t>
      </w:r>
      <w:r w:rsidR="4642BDE9" w:rsidRPr="000B13E8">
        <w:t>mellom Borøya</w:t>
      </w:r>
      <w:r w:rsidR="26843EA3" w:rsidRPr="000B13E8">
        <w:t xml:space="preserve"> og renseanlegget</w:t>
      </w:r>
      <w:r w:rsidR="1A51CB7C" w:rsidRPr="000B13E8">
        <w:t xml:space="preserve"> økes</w:t>
      </w:r>
      <w:r w:rsidR="26843EA3" w:rsidRPr="000B13E8">
        <w:t>.</w:t>
      </w:r>
    </w:p>
    <w:p w14:paraId="62FA0DAE" w14:textId="6B39C597" w:rsidR="00537843" w:rsidRPr="00D97BE9" w:rsidRDefault="4FD582F2" w:rsidP="631D1119">
      <w:r w:rsidRPr="000B13E8">
        <w:t xml:space="preserve">I forbindelse med utbygging av nye områder for </w:t>
      </w:r>
      <w:r w:rsidR="000B13E8" w:rsidRPr="000B13E8">
        <w:t xml:space="preserve">boliger og </w:t>
      </w:r>
      <w:r w:rsidRPr="000B13E8">
        <w:t xml:space="preserve">fritidsbebyggelse hvor avløpet har tilrenning til Gjeving renseanlegg </w:t>
      </w:r>
      <w:r w:rsidR="02316D7E" w:rsidRPr="000B13E8">
        <w:t>må anleggets kapasitet økes.</w:t>
      </w:r>
    </w:p>
    <w:p w14:paraId="2412BEEB" w14:textId="77777777" w:rsidR="004E423E" w:rsidRDefault="004E423E" w:rsidP="631D1119">
      <w:pPr>
        <w:rPr>
          <w:b/>
          <w:bCs/>
        </w:rPr>
      </w:pPr>
    </w:p>
    <w:p w14:paraId="5009E571" w14:textId="1E6BAE84" w:rsidR="631D1119" w:rsidRPr="00537843" w:rsidRDefault="00AE4406" w:rsidP="631D1119">
      <w:pPr>
        <w:rPr>
          <w:b/>
          <w:bCs/>
        </w:rPr>
      </w:pPr>
      <w:r w:rsidRPr="00537843">
        <w:rPr>
          <w:b/>
          <w:bCs/>
        </w:rPr>
        <w:t>Rekkefølgekrav for etablering av gang- og sykkelvei</w:t>
      </w:r>
    </w:p>
    <w:p w14:paraId="19961536" w14:textId="7BA593C9" w:rsidR="00313873" w:rsidRPr="00537843" w:rsidRDefault="00313873" w:rsidP="00652CC1">
      <w:r w:rsidRPr="00537843">
        <w:t xml:space="preserve">Før realisering av ubyggingsområder sør for </w:t>
      </w:r>
      <w:r w:rsidR="2890E00B" w:rsidRPr="00537843">
        <w:t>S</w:t>
      </w:r>
      <w:r w:rsidRPr="00537843">
        <w:t>lotta må det etableres gang-</w:t>
      </w:r>
      <w:r w:rsidR="00AE4406" w:rsidRPr="00537843">
        <w:t xml:space="preserve"> og </w:t>
      </w:r>
      <w:r w:rsidRPr="00537843">
        <w:t>sykkelvei. Dette gjelder følgende områder: B11, B18, B26, B27, B28, B29, B36, B37</w:t>
      </w:r>
    </w:p>
    <w:p w14:paraId="2F1E0166" w14:textId="6932B812" w:rsidR="00D97BE9" w:rsidRPr="00D97BE9" w:rsidRDefault="00F70E63" w:rsidP="00D97BE9">
      <w:pPr>
        <w:shd w:val="clear" w:color="auto" w:fill="D5DCE4" w:themeFill="text2" w:themeFillTint="33"/>
        <w:spacing w:before="103" w:line="276" w:lineRule="auto"/>
        <w:ind w:left="215" w:right="929"/>
        <w:rPr>
          <w:i/>
          <w:iCs/>
        </w:rPr>
      </w:pPr>
      <w:r w:rsidRPr="00AA789F">
        <w:rPr>
          <w:b/>
          <w:bCs/>
          <w:i/>
          <w:iCs/>
        </w:rPr>
        <w:t xml:space="preserve">Retningslinje: </w:t>
      </w:r>
      <w:r w:rsidR="6DCD9FB9" w:rsidRPr="00AA789F">
        <w:rPr>
          <w:bCs/>
          <w:i/>
          <w:iCs/>
        </w:rPr>
        <w:t>Type</w:t>
      </w:r>
      <w:r w:rsidR="6DCD9FB9" w:rsidRPr="00AA789F">
        <w:rPr>
          <w:b/>
          <w:bCs/>
          <w:i/>
          <w:iCs/>
        </w:rPr>
        <w:t xml:space="preserve"> </w:t>
      </w:r>
      <w:r w:rsidRPr="00AA789F">
        <w:rPr>
          <w:i/>
          <w:iCs/>
        </w:rPr>
        <w:t>infrastruktur og eventuel</w:t>
      </w:r>
      <w:r w:rsidR="565A2FED" w:rsidRPr="00AA789F">
        <w:rPr>
          <w:i/>
          <w:iCs/>
        </w:rPr>
        <w:t>le</w:t>
      </w:r>
      <w:r w:rsidRPr="00AA789F">
        <w:rPr>
          <w:i/>
          <w:iCs/>
        </w:rPr>
        <w:t xml:space="preserve"> rekkefølgebestemmelser som gjelder for de</w:t>
      </w:r>
      <w:r w:rsidR="00B82651" w:rsidRPr="00AA789F">
        <w:rPr>
          <w:i/>
          <w:iCs/>
        </w:rPr>
        <w:t xml:space="preserve"> enkelte utbyggingsområde f</w:t>
      </w:r>
      <w:r w:rsidRPr="00AA789F">
        <w:rPr>
          <w:i/>
          <w:iCs/>
        </w:rPr>
        <w:t>astsettes</w:t>
      </w:r>
      <w:r w:rsidRPr="00AA789F">
        <w:rPr>
          <w:i/>
          <w:iCs/>
          <w:spacing w:val="-3"/>
        </w:rPr>
        <w:t xml:space="preserve"> </w:t>
      </w:r>
      <w:r w:rsidR="005A093A" w:rsidRPr="00AA789F">
        <w:rPr>
          <w:i/>
          <w:iCs/>
        </w:rPr>
        <w:t xml:space="preserve">i planprosessen. </w:t>
      </w:r>
    </w:p>
    <w:p w14:paraId="6744489E" w14:textId="712EE542" w:rsidR="00467E82" w:rsidRPr="00AA789F" w:rsidRDefault="00467E82" w:rsidP="00467E82">
      <w:pPr>
        <w:pStyle w:val="Overskrift2"/>
      </w:pPr>
      <w:bookmarkStart w:id="7" w:name="_Toc161255674"/>
      <w:r w:rsidRPr="00AA789F">
        <w:t>Senterstruktur og handel</w:t>
      </w:r>
      <w:bookmarkEnd w:id="7"/>
    </w:p>
    <w:p w14:paraId="750C8622" w14:textId="75753D04" w:rsidR="00467E82" w:rsidRPr="00AA789F" w:rsidRDefault="00467E82" w:rsidP="00467E82">
      <w:r w:rsidRPr="00AA789F">
        <w:t>Handelsetableringer skal skje i samsvar med den til enhver tid gjeldene regionale plan for senterstruktur og handel</w:t>
      </w:r>
      <w:r w:rsidR="279F681F" w:rsidRPr="00AA789F">
        <w:t xml:space="preserve"> og kommunens vedtatte reguleringsplaner</w:t>
      </w:r>
      <w:r w:rsidR="00B67416" w:rsidRPr="00AA789F">
        <w:t>.</w:t>
      </w:r>
    </w:p>
    <w:p w14:paraId="0C1DA0BE" w14:textId="1B0689D8" w:rsidR="007E38F5" w:rsidRPr="00AA789F" w:rsidRDefault="007E38F5" w:rsidP="00EF01F1">
      <w:pPr>
        <w:pStyle w:val="Overskrift2"/>
      </w:pPr>
      <w:bookmarkStart w:id="8" w:name="_Toc161255675"/>
      <w:r w:rsidRPr="00AA789F">
        <w:t>Utbyggingsavtaler (pbl § 11-9 nr. 2 jf. § 17-2)</w:t>
      </w:r>
      <w:bookmarkEnd w:id="8"/>
    </w:p>
    <w:p w14:paraId="113C4AB5" w14:textId="0DD45E7D" w:rsidR="007E38F5" w:rsidRPr="00AA789F" w:rsidRDefault="007E38F5" w:rsidP="007E38F5">
      <w:r w:rsidRPr="00AA789F">
        <w:t>Det kan forhandles om og inngås utbyggingsavtale for å gjennomføre arealplaner. Kvalitetskrav og kostnader mv. i forbindelse med opparbeidelse og overdragelse av arealer og anlegg til kommunen avtales i det enkelte tilfelle.</w:t>
      </w:r>
    </w:p>
    <w:p w14:paraId="27399BC8" w14:textId="242E69EF" w:rsidR="005A093A" w:rsidRPr="00AA789F" w:rsidRDefault="005A093A" w:rsidP="00BF6E94">
      <w:pPr>
        <w:shd w:val="clear" w:color="auto" w:fill="D5DCE4" w:themeFill="text2" w:themeFillTint="33"/>
        <w:rPr>
          <w:i/>
        </w:rPr>
      </w:pPr>
      <w:r w:rsidRPr="00AA789F">
        <w:rPr>
          <w:b/>
          <w:i/>
        </w:rPr>
        <w:t>Retningslinje:</w:t>
      </w:r>
      <w:r w:rsidRPr="00AA789F">
        <w:rPr>
          <w:i/>
        </w:rPr>
        <w:t xml:space="preserve"> Ved varsling av oppstart av planarbeid skal det også varsles om eventuelle utbyggingsavtaler.</w:t>
      </w:r>
    </w:p>
    <w:p w14:paraId="71BF7C8F" w14:textId="6FB56DDE" w:rsidR="000C091D" w:rsidRPr="00AA789F" w:rsidRDefault="007E38F5" w:rsidP="00AB0FE1">
      <w:pPr>
        <w:pStyle w:val="Overskrift2"/>
      </w:pPr>
      <w:bookmarkStart w:id="9" w:name="_Toc161255676"/>
      <w:r w:rsidRPr="00AA789F">
        <w:t>Estetiske krav til bebyggelsen – hensyn til landskap og kulturminner (pbl § 11-9 nr. 6 og 7)</w:t>
      </w:r>
      <w:bookmarkEnd w:id="9"/>
    </w:p>
    <w:p w14:paraId="24FC4C04" w14:textId="70826A7E" w:rsidR="00AB0FE1" w:rsidRPr="00AA789F" w:rsidRDefault="00AB0FE1" w:rsidP="005375D9">
      <w:r w:rsidRPr="00AA789F">
        <w:t>Nye bygninger og anlegg, samt endring av eksisterende, skal utformes i samspill med</w:t>
      </w:r>
      <w:r w:rsidR="002D391F" w:rsidRPr="00AA789F">
        <w:t xml:space="preserve"> omgivelsene og bebyggelsens</w:t>
      </w:r>
      <w:r w:rsidRPr="00AA789F">
        <w:t xml:space="preserve"> karakter og form. Bebyggelsen skal ha bygningsformer, volumer og materialvalg </w:t>
      </w:r>
      <w:r w:rsidR="002A686E" w:rsidRPr="00AA789F">
        <w:t xml:space="preserve">som er </w:t>
      </w:r>
      <w:r w:rsidRPr="00AA789F">
        <w:t>tilpasset omgivelsene</w:t>
      </w:r>
      <w:r w:rsidR="002A686E" w:rsidRPr="00AA789F">
        <w:t>. Det bygde miljø</w:t>
      </w:r>
      <w:r w:rsidR="2BF52CBF" w:rsidRPr="00AA789F">
        <w:t>et</w:t>
      </w:r>
      <w:r w:rsidR="002A686E" w:rsidRPr="00AA789F">
        <w:t xml:space="preserve"> skal</w:t>
      </w:r>
      <w:r w:rsidRPr="00AA789F">
        <w:t xml:space="preserve"> fremme gode gate- og uterom, og ta vare på og utvikle eksisterende vegetasjon og landskapsbilde.</w:t>
      </w:r>
    </w:p>
    <w:p w14:paraId="7DFD05D9" w14:textId="6B43C591" w:rsidR="00AB0FE1" w:rsidRPr="00AA789F" w:rsidRDefault="002A686E" w:rsidP="005375D9">
      <w:r w:rsidRPr="00AA789F">
        <w:t xml:space="preserve">Kulturverdier </w:t>
      </w:r>
      <w:r w:rsidR="00AB0FE1" w:rsidRPr="00AA789F">
        <w:t>skal ivaretas, både ved ombygging og nybygging.</w:t>
      </w:r>
    </w:p>
    <w:p w14:paraId="2F1CCF8A" w14:textId="7E9D3287" w:rsidR="00AB0FE1" w:rsidRPr="00AA789F" w:rsidRDefault="00AB0FE1" w:rsidP="005375D9">
      <w:r w:rsidRPr="00AA789F">
        <w:lastRenderedPageBreak/>
        <w:t>Alle tiltak etter pbl § 20-1 som vil berøre fredete kulturminner, kan ikke finne sted før antikvarisk myndighet har fått melding om tiltaket og vedkommende myndighet har gitt dispensasjon eller tillatelse på annen måte, jf. kulturminnelovens §§ 8, 15, 15a, 19 og 20.</w:t>
      </w:r>
    </w:p>
    <w:p w14:paraId="7F52A696" w14:textId="520C3C1E" w:rsidR="00AB0FE1" w:rsidRDefault="00AB0FE1" w:rsidP="00AB0FE1">
      <w:r w:rsidRPr="00AA789F">
        <w:t>I alle plan- og byggesaker skal det inngå en redegjørelse for og vurdering av tiltakets estetiske sider, i forhold til seg selv og i forhold til de naturlige- og bygde omgivelser.</w:t>
      </w:r>
    </w:p>
    <w:p w14:paraId="3A6B2CAE" w14:textId="77777777" w:rsidR="00D97BE9" w:rsidRPr="00AA789F" w:rsidRDefault="00D97BE9" w:rsidP="00AB0FE1"/>
    <w:p w14:paraId="714575A3" w14:textId="38E14822" w:rsidR="00D97BE9" w:rsidRPr="006B56D2" w:rsidRDefault="00D97BE9" w:rsidP="00DF2A23">
      <w:pPr>
        <w:pStyle w:val="Overskrift2"/>
      </w:pPr>
      <w:bookmarkStart w:id="10" w:name="_Toc161255677"/>
      <w:r w:rsidRPr="006B56D2">
        <w:t>Riving av bygg (pbl §20-1)</w:t>
      </w:r>
      <w:bookmarkEnd w:id="10"/>
    </w:p>
    <w:p w14:paraId="359904C3" w14:textId="76C1EBDA" w:rsidR="00D97BE9" w:rsidRPr="00D97BE9" w:rsidRDefault="00D97BE9" w:rsidP="00D97BE9">
      <w:r>
        <w:t>Ved riving av</w:t>
      </w:r>
      <w:r w:rsidR="00C70428">
        <w:t xml:space="preserve"> næringsbygg,</w:t>
      </w:r>
      <w:r w:rsidR="00492CC2">
        <w:t xml:space="preserve"> bolig eller</w:t>
      </w:r>
      <w:r>
        <w:t xml:space="preserve"> frit</w:t>
      </w:r>
      <w:r w:rsidR="00F02CEB">
        <w:t>i</w:t>
      </w:r>
      <w:r>
        <w:t>dsbolig skal det doku</w:t>
      </w:r>
      <w:r w:rsidR="00C70428">
        <w:t>menteres at riving er nødvendig. Det skal dokumenteres</w:t>
      </w:r>
      <w:r>
        <w:t xml:space="preserve"> </w:t>
      </w:r>
      <w:r w:rsidR="00382E10">
        <w:t xml:space="preserve">hvordan rivningsavfall </w:t>
      </w:r>
      <w:r w:rsidR="004E423E">
        <w:t xml:space="preserve">deponeres, gjenvinnes og gjenbrukes. </w:t>
      </w:r>
    </w:p>
    <w:p w14:paraId="59F2D438" w14:textId="3C49AB82" w:rsidR="00DF2A23" w:rsidRPr="00AA789F" w:rsidRDefault="00DF2A23" w:rsidP="00DF2A23">
      <w:pPr>
        <w:pStyle w:val="Overskrift2"/>
      </w:pPr>
      <w:bookmarkStart w:id="11" w:name="_Toc161255678"/>
      <w:r w:rsidRPr="00AA789F">
        <w:t>Variert boligsammensetning (pbl § 11-9 nr. 5)</w:t>
      </w:r>
      <w:bookmarkEnd w:id="11"/>
    </w:p>
    <w:p w14:paraId="74D355DC" w14:textId="369CD710" w:rsidR="00EF01F1" w:rsidRPr="00AA789F" w:rsidRDefault="00DF2A23" w:rsidP="00EF01F1">
      <w:r w:rsidRPr="00AA789F">
        <w:t>Lokal variasjon i boligsammensetning, bygningstyper og boligstørrelser</w:t>
      </w:r>
      <w:r w:rsidR="00EF01F1" w:rsidRPr="00AA789F">
        <w:t xml:space="preserve"> skal vurderes</w:t>
      </w:r>
      <w:r w:rsidR="78F3DE5A" w:rsidRPr="00AA789F">
        <w:t xml:space="preserve"> i plansammenheng og i den enkelte byggesak</w:t>
      </w:r>
      <w:r w:rsidR="00EF01F1" w:rsidRPr="00AA789F">
        <w:t xml:space="preserve">. </w:t>
      </w:r>
    </w:p>
    <w:p w14:paraId="2C064CEB" w14:textId="4439B4A1" w:rsidR="00DF2A23" w:rsidRPr="00AA7623" w:rsidRDefault="00DF2A23" w:rsidP="00EF01F1">
      <w:pPr>
        <w:pStyle w:val="Overskrift2"/>
        <w:rPr>
          <w:lang w:val="nn-NO"/>
        </w:rPr>
      </w:pPr>
      <w:bookmarkStart w:id="12" w:name="_Toc161255679"/>
      <w:r w:rsidRPr="00AA7623">
        <w:rPr>
          <w:lang w:val="nn-NO"/>
        </w:rPr>
        <w:t>Krav til uteoppholdsareal (pbl § 11-9 nr. 5)</w:t>
      </w:r>
      <w:bookmarkEnd w:id="12"/>
    </w:p>
    <w:p w14:paraId="08C1A678" w14:textId="77777777" w:rsidR="00DF2A23" w:rsidRPr="00AA789F" w:rsidRDefault="00DF2A23" w:rsidP="00DF2A23">
      <w:pPr>
        <w:rPr>
          <w:b/>
        </w:rPr>
      </w:pPr>
      <w:r w:rsidRPr="00AA789F">
        <w:rPr>
          <w:b/>
        </w:rPr>
        <w:t>Innenfor sentrum:</w:t>
      </w:r>
    </w:p>
    <w:p w14:paraId="081C0DEF" w14:textId="7DD8174F" w:rsidR="00DF2A23" w:rsidRPr="00AA789F" w:rsidRDefault="00DF2A23" w:rsidP="001A0D70">
      <w:pPr>
        <w:pStyle w:val="Listeavsnitt"/>
        <w:numPr>
          <w:ilvl w:val="0"/>
          <w:numId w:val="6"/>
        </w:numPr>
      </w:pPr>
      <w:r w:rsidRPr="00AA789F">
        <w:t xml:space="preserve">For nye leilighetsbygg skal det per boenhet avsettes minimum </w:t>
      </w:r>
      <w:r w:rsidR="005B3248" w:rsidRPr="00AA789F">
        <w:t>15</w:t>
      </w:r>
      <w:r w:rsidR="003D5EE0" w:rsidRPr="00AA789F">
        <w:t xml:space="preserve"> </w:t>
      </w:r>
      <w:r w:rsidRPr="00AA789F">
        <w:t>m</w:t>
      </w:r>
      <w:r w:rsidR="004E423E">
        <w:t>²</w:t>
      </w:r>
      <w:r w:rsidRPr="00AA789F">
        <w:t xml:space="preserve"> uteoppholdsareal</w:t>
      </w:r>
      <w:r w:rsidR="000D2481" w:rsidRPr="00AA789F">
        <w:t xml:space="preserve"> </w:t>
      </w:r>
      <w:r w:rsidR="004E423E">
        <w:t xml:space="preserve">der </w:t>
      </w:r>
      <w:r w:rsidRPr="00AA789F">
        <w:t>minimum 5</w:t>
      </w:r>
      <w:r w:rsidR="003D5EE0" w:rsidRPr="00AA789F">
        <w:t xml:space="preserve"> </w:t>
      </w:r>
      <w:r w:rsidRPr="00AA789F">
        <w:t>m</w:t>
      </w:r>
      <w:r w:rsidR="004D083F">
        <w:t>²</w:t>
      </w:r>
      <w:r w:rsidRPr="00AA789F">
        <w:t xml:space="preserve"> </w:t>
      </w:r>
      <w:r w:rsidR="005B3248" w:rsidRPr="00AA789F">
        <w:t xml:space="preserve">av disse skal være </w:t>
      </w:r>
      <w:r w:rsidRPr="00AA789F">
        <w:t>i fellesareal.</w:t>
      </w:r>
    </w:p>
    <w:p w14:paraId="374F301D" w14:textId="77777777" w:rsidR="00DF2A23" w:rsidRPr="00AA789F" w:rsidRDefault="00DF2A23" w:rsidP="00DF2A23">
      <w:pPr>
        <w:rPr>
          <w:b/>
        </w:rPr>
      </w:pPr>
      <w:r w:rsidRPr="00AA789F">
        <w:rPr>
          <w:b/>
        </w:rPr>
        <w:t>Utenfor sentrum:</w:t>
      </w:r>
    </w:p>
    <w:p w14:paraId="73F59B67" w14:textId="65DEAFE3" w:rsidR="00DF2A23" w:rsidRPr="00AA789F" w:rsidRDefault="00DF2A23" w:rsidP="001A0D70">
      <w:pPr>
        <w:pStyle w:val="Listeavsnitt"/>
        <w:numPr>
          <w:ilvl w:val="0"/>
          <w:numId w:val="6"/>
        </w:numPr>
      </w:pPr>
      <w:r w:rsidRPr="00AA789F">
        <w:t xml:space="preserve">Minste uteoppholdsareal (MUA) pr. enebolig er </w:t>
      </w:r>
      <w:r w:rsidR="009B24D0" w:rsidRPr="00AA789F">
        <w:t xml:space="preserve">100 </w:t>
      </w:r>
      <w:r w:rsidRPr="00AA789F">
        <w:t>m</w:t>
      </w:r>
      <w:r w:rsidR="004D083F">
        <w:t>²</w:t>
      </w:r>
      <w:r w:rsidRPr="00AA789F">
        <w:t>.</w:t>
      </w:r>
    </w:p>
    <w:p w14:paraId="3057BA93" w14:textId="64957150" w:rsidR="00DF2A23" w:rsidRPr="00AA789F" w:rsidRDefault="00DF2A23" w:rsidP="001A0D70">
      <w:pPr>
        <w:pStyle w:val="Listeavsnitt"/>
        <w:numPr>
          <w:ilvl w:val="0"/>
          <w:numId w:val="6"/>
        </w:numPr>
      </w:pPr>
      <w:r w:rsidRPr="00AA789F">
        <w:t xml:space="preserve">For enebolig med leilighet/hybel er </w:t>
      </w:r>
      <w:r w:rsidR="24E93282" w:rsidRPr="00AA789F">
        <w:t xml:space="preserve">minste </w:t>
      </w:r>
      <w:r w:rsidRPr="00AA789F">
        <w:t xml:space="preserve">MUA </w:t>
      </w:r>
      <w:r w:rsidR="009B24D0" w:rsidRPr="00AA789F">
        <w:t xml:space="preserve">150 </w:t>
      </w:r>
      <w:r w:rsidRPr="00AA789F">
        <w:t>m</w:t>
      </w:r>
      <w:r w:rsidR="004D083F">
        <w:t>²</w:t>
      </w:r>
      <w:r w:rsidRPr="00AA789F">
        <w:t>.</w:t>
      </w:r>
    </w:p>
    <w:p w14:paraId="309D727E" w14:textId="598EAE10" w:rsidR="00DF2A23" w:rsidRPr="00AA789F" w:rsidRDefault="00DF2A23" w:rsidP="001A0D70">
      <w:pPr>
        <w:pStyle w:val="Listeavsnitt"/>
        <w:numPr>
          <w:ilvl w:val="0"/>
          <w:numId w:val="6"/>
        </w:numPr>
      </w:pPr>
      <w:r w:rsidRPr="00AA789F">
        <w:t xml:space="preserve">For rekkehus/flermannsboliger er </w:t>
      </w:r>
      <w:r w:rsidR="27494DD0" w:rsidRPr="00AA789F">
        <w:t xml:space="preserve">minste </w:t>
      </w:r>
      <w:r w:rsidRPr="00AA789F">
        <w:t xml:space="preserve">MUA </w:t>
      </w:r>
      <w:r w:rsidR="009B24D0" w:rsidRPr="00AA789F">
        <w:t xml:space="preserve">50 </w:t>
      </w:r>
      <w:r w:rsidRPr="00AA789F">
        <w:t>m</w:t>
      </w:r>
      <w:r w:rsidR="004D083F">
        <w:t>²</w:t>
      </w:r>
      <w:r w:rsidRPr="00AA789F">
        <w:t xml:space="preserve"> per boenhet. Deler av arealet kan etter vurdering avsettes i fellesareal.</w:t>
      </w:r>
    </w:p>
    <w:p w14:paraId="233E247E" w14:textId="77777777" w:rsidR="00DF2A23" w:rsidRPr="00AA789F" w:rsidRDefault="00DF2A23" w:rsidP="00DF2A23">
      <w:pPr>
        <w:pStyle w:val="Overskrift2"/>
      </w:pPr>
      <w:bookmarkStart w:id="13" w:name="_Toc161255680"/>
      <w:r w:rsidRPr="00AA789F">
        <w:t>Krav til lekeplasser (pbl § 11-9 nr. 5)</w:t>
      </w:r>
      <w:bookmarkEnd w:id="13"/>
    </w:p>
    <w:p w14:paraId="220AABA6" w14:textId="3E1D9F43" w:rsidR="00DF2A23" w:rsidRPr="00AA789F" w:rsidRDefault="00DF2A23" w:rsidP="005375D9">
      <w:r w:rsidRPr="00AA789F">
        <w:t>Ved utbygging av 4 – 10 boenheter skal det etableres sandlekeplass på minimum 50</w:t>
      </w:r>
      <w:r w:rsidR="00F210DB" w:rsidRPr="00AA789F">
        <w:t xml:space="preserve"> </w:t>
      </w:r>
      <w:r w:rsidRPr="00AA789F">
        <w:t>m2.</w:t>
      </w:r>
    </w:p>
    <w:p w14:paraId="0E67C9C9" w14:textId="2BC4BB2E" w:rsidR="00DF2A23" w:rsidRPr="00AA789F" w:rsidRDefault="00DF2A23" w:rsidP="001A0D70">
      <w:pPr>
        <w:pStyle w:val="Listeavsnitt"/>
        <w:numPr>
          <w:ilvl w:val="1"/>
          <w:numId w:val="10"/>
        </w:numPr>
      </w:pPr>
      <w:r w:rsidRPr="00AA789F">
        <w:t>Lekeplassen skal inneholde areal til sandlek og sitteplasser til voksne og barn.</w:t>
      </w:r>
      <w:r w:rsidR="004D083F">
        <w:t xml:space="preserve"> </w:t>
      </w:r>
      <w:r w:rsidR="004D083F" w:rsidRPr="004D083F">
        <w:rPr>
          <w:color w:val="FF0000"/>
        </w:rPr>
        <w:t>Lekeplassen skal være innegjerdet.</w:t>
      </w:r>
      <w:r w:rsidR="3798C38C" w:rsidRPr="004D083F">
        <w:rPr>
          <w:color w:val="FF0000"/>
        </w:rPr>
        <w:t xml:space="preserve"> </w:t>
      </w:r>
    </w:p>
    <w:p w14:paraId="3EB4ECA0" w14:textId="2F2C485C" w:rsidR="00DF2A23" w:rsidRPr="00AA789F" w:rsidRDefault="00DF2A23" w:rsidP="005375D9">
      <w:r w:rsidRPr="00AA789F">
        <w:t>For hver 10. boenhet skal det etableres lekeplass på minimum 70</w:t>
      </w:r>
      <w:r w:rsidR="00F210DB" w:rsidRPr="00AA789F">
        <w:t xml:space="preserve"> </w:t>
      </w:r>
      <w:r w:rsidRPr="00AA789F">
        <w:t>m2.</w:t>
      </w:r>
    </w:p>
    <w:p w14:paraId="3DE69057" w14:textId="2CADA497" w:rsidR="00DF2A23" w:rsidRPr="004D083F" w:rsidRDefault="00DF2A23" w:rsidP="001A0D70">
      <w:pPr>
        <w:pStyle w:val="Listeavsnitt"/>
        <w:numPr>
          <w:ilvl w:val="1"/>
          <w:numId w:val="10"/>
        </w:numPr>
        <w:rPr>
          <w:color w:val="FF0000"/>
        </w:rPr>
      </w:pPr>
      <w:r w:rsidRPr="00AA789F">
        <w:t>Lekeplassen skal minimum inneholde 3 ulike typer utstyr til lek og aktivitet og sitteplasser til voksne og barn.</w:t>
      </w:r>
      <w:r w:rsidR="004D083F">
        <w:t xml:space="preserve"> </w:t>
      </w:r>
      <w:r w:rsidR="004D083F" w:rsidRPr="004D083F">
        <w:rPr>
          <w:color w:val="FF0000"/>
        </w:rPr>
        <w:t xml:space="preserve">Innegjerdes ved behov (sikkerhet). </w:t>
      </w:r>
    </w:p>
    <w:p w14:paraId="513C27C1" w14:textId="77777777" w:rsidR="00DF2A23" w:rsidRPr="00AA789F" w:rsidRDefault="00DF2A23" w:rsidP="005375D9">
      <w:r w:rsidRPr="00AA789F">
        <w:t>For hver 50. boenhet skal det etableres kvartalslekeplass.</w:t>
      </w:r>
    </w:p>
    <w:p w14:paraId="0BCE0244" w14:textId="19DF38E6" w:rsidR="00DF2A23" w:rsidRPr="00AA789F" w:rsidRDefault="00DF2A23" w:rsidP="001A0D70">
      <w:pPr>
        <w:pStyle w:val="Listeavsnitt"/>
        <w:numPr>
          <w:ilvl w:val="1"/>
          <w:numId w:val="10"/>
        </w:numPr>
      </w:pPr>
      <w:r w:rsidRPr="00AA789F">
        <w:lastRenderedPageBreak/>
        <w:t>Lekeplassen skal minimum inneholde 5 ulike typer utstyr differen</w:t>
      </w:r>
      <w:r w:rsidR="00FB4E58" w:rsidRPr="00AA789F">
        <w:t xml:space="preserve">siert i aldersgruppen fra 0 – 13 </w:t>
      </w:r>
      <w:r w:rsidRPr="00AA789F">
        <w:t>år og inneholde areal egnet for ballspill. Arealet skal være tilfredsstillende belyst for å gi trygghet og fremme hensiktsmessig bruk.</w:t>
      </w:r>
      <w:r w:rsidR="004D083F">
        <w:t xml:space="preserve"> </w:t>
      </w:r>
    </w:p>
    <w:p w14:paraId="7869EF34" w14:textId="5E031658" w:rsidR="00DF2A23" w:rsidRPr="00AA789F" w:rsidRDefault="00DF2A23" w:rsidP="00DF2A23">
      <w:pPr>
        <w:pStyle w:val="Overskrift2"/>
      </w:pPr>
      <w:bookmarkStart w:id="14" w:name="_Toc161255681"/>
      <w:r w:rsidRPr="00AA789F">
        <w:t>Kvalitetskrav til lekeplasser (pbl § 11-9 nr. 5)</w:t>
      </w:r>
      <w:bookmarkEnd w:id="14"/>
    </w:p>
    <w:p w14:paraId="16159670" w14:textId="46617111" w:rsidR="00DF2A23" w:rsidRPr="00AA789F" w:rsidRDefault="00DF2A23" w:rsidP="005375D9">
      <w:r w:rsidRPr="00AA789F">
        <w:t xml:space="preserve">Lekeareal skal legges </w:t>
      </w:r>
      <w:r w:rsidR="00F81179">
        <w:t>i tilknytning til</w:t>
      </w:r>
      <w:r w:rsidRPr="00AA789F">
        <w:t xml:space="preserve"> områder for grønnstruktur der det ligger til rette for</w:t>
      </w:r>
      <w:r w:rsidRPr="00AA789F">
        <w:rPr>
          <w:spacing w:val="1"/>
        </w:rPr>
        <w:t xml:space="preserve"> </w:t>
      </w:r>
      <w:r w:rsidRPr="00AA789F">
        <w:t xml:space="preserve">dette, slik at det oppmuntres til å benytte </w:t>
      </w:r>
      <w:r w:rsidR="00F81179">
        <w:t>natur</w:t>
      </w:r>
      <w:r w:rsidRPr="00AA789F">
        <w:t xml:space="preserve"> i leken.</w:t>
      </w:r>
      <w:r w:rsidRPr="00AA789F">
        <w:rPr>
          <w:spacing w:val="1"/>
        </w:rPr>
        <w:t xml:space="preserve"> </w:t>
      </w:r>
      <w:r w:rsidRPr="00AA789F">
        <w:t>Verdifull vegetasjon og andre naturelementer skal i størst mulig grad bevares o</w:t>
      </w:r>
      <w:r w:rsidR="005B3248" w:rsidRPr="00AA789F">
        <w:t xml:space="preserve">g </w:t>
      </w:r>
      <w:r w:rsidRPr="00AA789F">
        <w:t>integreres.</w:t>
      </w:r>
      <w:r w:rsidRPr="00AA789F">
        <w:rPr>
          <w:spacing w:val="-1"/>
        </w:rPr>
        <w:t xml:space="preserve"> </w:t>
      </w:r>
      <w:r w:rsidRPr="00AA789F">
        <w:t>Lekeareal skal ha gode solforhold, slik at det er sol på minst halvparten av</w:t>
      </w:r>
      <w:r w:rsidR="004D083F">
        <w:t xml:space="preserve"> </w:t>
      </w:r>
      <w:r w:rsidRPr="00AA789F">
        <w:rPr>
          <w:spacing w:val="-64"/>
        </w:rPr>
        <w:t xml:space="preserve"> </w:t>
      </w:r>
      <w:r w:rsidRPr="00AA789F">
        <w:t>arealet kl.</w:t>
      </w:r>
      <w:r w:rsidRPr="00AA789F">
        <w:rPr>
          <w:spacing w:val="-2"/>
        </w:rPr>
        <w:t xml:space="preserve"> </w:t>
      </w:r>
      <w:r w:rsidRPr="00AA789F">
        <w:t>15</w:t>
      </w:r>
      <w:r w:rsidRPr="00AA789F">
        <w:rPr>
          <w:spacing w:val="-1"/>
        </w:rPr>
        <w:t xml:space="preserve"> </w:t>
      </w:r>
      <w:r w:rsidRPr="00AA789F">
        <w:t>vårjevndøgn.</w:t>
      </w:r>
    </w:p>
    <w:p w14:paraId="5538F37E" w14:textId="7EAE8BB2" w:rsidR="00DF2A23" w:rsidRPr="00AA789F" w:rsidRDefault="00DF2A23" w:rsidP="005375D9">
      <w:r w:rsidRPr="00AA789F">
        <w:t>Lekeareal skal være skjermet mot biltrafikk, støy, forurensing, annen helsefare,</w:t>
      </w:r>
      <w:r w:rsidRPr="00AA789F">
        <w:rPr>
          <w:spacing w:val="-64"/>
        </w:rPr>
        <w:t xml:space="preserve"> </w:t>
      </w:r>
      <w:r w:rsidR="004D083F">
        <w:rPr>
          <w:spacing w:val="-64"/>
        </w:rPr>
        <w:t xml:space="preserve"> </w:t>
      </w:r>
      <w:r w:rsidRPr="00AA789F">
        <w:t>samt</w:t>
      </w:r>
      <w:r w:rsidRPr="00AA789F">
        <w:rPr>
          <w:spacing w:val="-3"/>
        </w:rPr>
        <w:t xml:space="preserve"> </w:t>
      </w:r>
      <w:r w:rsidRPr="00AA789F">
        <w:t>de</w:t>
      </w:r>
      <w:r w:rsidRPr="00AA789F">
        <w:rPr>
          <w:spacing w:val="-1"/>
        </w:rPr>
        <w:t xml:space="preserve"> </w:t>
      </w:r>
      <w:r w:rsidRPr="00AA789F">
        <w:t>mest</w:t>
      </w:r>
      <w:r w:rsidRPr="00AA789F">
        <w:rPr>
          <w:spacing w:val="-2"/>
        </w:rPr>
        <w:t xml:space="preserve"> </w:t>
      </w:r>
      <w:r w:rsidRPr="00AA789F">
        <w:t>fremherskende</w:t>
      </w:r>
      <w:r w:rsidRPr="00AA789F">
        <w:rPr>
          <w:spacing w:val="1"/>
        </w:rPr>
        <w:t xml:space="preserve"> </w:t>
      </w:r>
      <w:r w:rsidRPr="00AA789F">
        <w:t>vindretninger.</w:t>
      </w:r>
    </w:p>
    <w:p w14:paraId="04E21A72" w14:textId="4C2269C3" w:rsidR="00DF2A23" w:rsidRPr="00AA789F" w:rsidRDefault="00DF2A23" w:rsidP="005375D9">
      <w:r w:rsidRPr="00AA789F">
        <w:t>Lekeareal skal ha trafikksikker</w:t>
      </w:r>
      <w:r w:rsidR="78735838" w:rsidRPr="00AA789F">
        <w:t xml:space="preserve"> </w:t>
      </w:r>
      <w:r w:rsidRPr="00AA789F">
        <w:t>atkomst via fortau, gangveier, turvei eller</w:t>
      </w:r>
      <w:r w:rsidRPr="00AA789F">
        <w:rPr>
          <w:spacing w:val="-64"/>
        </w:rPr>
        <w:t xml:space="preserve"> </w:t>
      </w:r>
      <w:r w:rsidR="004D083F">
        <w:rPr>
          <w:spacing w:val="-64"/>
        </w:rPr>
        <w:t xml:space="preserve"> </w:t>
      </w:r>
      <w:r w:rsidR="004D083F">
        <w:t xml:space="preserve"> g</w:t>
      </w:r>
      <w:r w:rsidRPr="00AA789F">
        <w:t>atetun.</w:t>
      </w:r>
    </w:p>
    <w:p w14:paraId="711D2994" w14:textId="1F5FB5B7" w:rsidR="00DF2A23" w:rsidRPr="00AA789F" w:rsidRDefault="00DF2A23" w:rsidP="005375D9">
      <w:r w:rsidRPr="00AA789F">
        <w:t>Lekeareal skal utformes som møteplasser i nærmiljøet som gir mulighet for</w:t>
      </w:r>
      <w:r w:rsidR="004D083F">
        <w:t xml:space="preserve"> </w:t>
      </w:r>
      <w:r w:rsidRPr="00AA789F">
        <w:rPr>
          <w:spacing w:val="-64"/>
        </w:rPr>
        <w:t xml:space="preserve"> </w:t>
      </w:r>
      <w:r w:rsidRPr="00AA789F">
        <w:t>samhandling</w:t>
      </w:r>
      <w:r w:rsidRPr="00AA789F">
        <w:rPr>
          <w:spacing w:val="-2"/>
        </w:rPr>
        <w:t xml:space="preserve"> </w:t>
      </w:r>
      <w:r w:rsidRPr="00AA789F">
        <w:t>mellom</w:t>
      </w:r>
      <w:r w:rsidRPr="00AA789F">
        <w:rPr>
          <w:spacing w:val="1"/>
        </w:rPr>
        <w:t xml:space="preserve"> </w:t>
      </w:r>
      <w:r w:rsidRPr="00AA789F">
        <w:t>barn,</w:t>
      </w:r>
      <w:r w:rsidRPr="00AA789F">
        <w:rPr>
          <w:spacing w:val="1"/>
        </w:rPr>
        <w:t xml:space="preserve"> </w:t>
      </w:r>
      <w:r w:rsidRPr="00AA789F">
        <w:t>ungdom, voksne</w:t>
      </w:r>
      <w:r w:rsidRPr="00AA789F">
        <w:rPr>
          <w:spacing w:val="-1"/>
        </w:rPr>
        <w:t xml:space="preserve"> </w:t>
      </w:r>
      <w:r w:rsidRPr="00AA789F">
        <w:t>og</w:t>
      </w:r>
      <w:r w:rsidRPr="00AA789F">
        <w:rPr>
          <w:spacing w:val="-2"/>
        </w:rPr>
        <w:t xml:space="preserve"> </w:t>
      </w:r>
      <w:r w:rsidRPr="00AA789F">
        <w:t>eldre.</w:t>
      </w:r>
    </w:p>
    <w:p w14:paraId="4F71CF30" w14:textId="23C6210A" w:rsidR="00FB4E58" w:rsidRPr="00AA789F" w:rsidRDefault="00FB4E58" w:rsidP="00F81179">
      <w:r w:rsidRPr="00AA789F">
        <w:t>Lekeplasser skal være tilfredsstillende belyst for å gi trygghet fremme hensiktsmessig bruk.</w:t>
      </w:r>
    </w:p>
    <w:p w14:paraId="1CD49139" w14:textId="4EC0AA72" w:rsidR="00DF2A23" w:rsidRPr="00AA789F" w:rsidRDefault="00DF2A23" w:rsidP="00F81179">
      <w:r w:rsidRPr="00AA789F">
        <w:t>Uavhengig av antall boenheter/type boliger skal lekeplasser i størst mulig grad</w:t>
      </w:r>
      <w:r w:rsidRPr="00AA789F">
        <w:rPr>
          <w:spacing w:val="1"/>
        </w:rPr>
        <w:t xml:space="preserve"> </w:t>
      </w:r>
      <w:r w:rsidRPr="00AA789F">
        <w:t xml:space="preserve">være tilpasset alle </w:t>
      </w:r>
      <w:r w:rsidR="0B22E943" w:rsidRPr="00AA789F">
        <w:t xml:space="preserve">og </w:t>
      </w:r>
      <w:r w:rsidRPr="00AA789F">
        <w:t>universelt utformet. Dette gjelder tilgjengelighet til området</w:t>
      </w:r>
      <w:r w:rsidR="00F81179">
        <w:t xml:space="preserve">, </w:t>
      </w:r>
      <w:r w:rsidRPr="00AA789F">
        <w:t>valg</w:t>
      </w:r>
      <w:r w:rsidRPr="00AA789F">
        <w:rPr>
          <w:spacing w:val="-2"/>
        </w:rPr>
        <w:t xml:space="preserve"> </w:t>
      </w:r>
      <w:r w:rsidRPr="00AA789F">
        <w:t>av</w:t>
      </w:r>
      <w:r w:rsidRPr="00AA789F">
        <w:rPr>
          <w:spacing w:val="-2"/>
        </w:rPr>
        <w:t xml:space="preserve"> </w:t>
      </w:r>
      <w:r w:rsidRPr="00AA789F">
        <w:t>lekeapparat</w:t>
      </w:r>
      <w:r w:rsidRPr="00AA789F">
        <w:rPr>
          <w:spacing w:val="1"/>
        </w:rPr>
        <w:t xml:space="preserve"> </w:t>
      </w:r>
      <w:r w:rsidRPr="00AA789F">
        <w:t>og</w:t>
      </w:r>
      <w:r w:rsidRPr="00AA789F">
        <w:rPr>
          <w:spacing w:val="-5"/>
        </w:rPr>
        <w:t xml:space="preserve"> </w:t>
      </w:r>
      <w:r w:rsidRPr="00AA789F">
        <w:t>tilgjengelighet</w:t>
      </w:r>
      <w:r w:rsidRPr="00AA789F">
        <w:rPr>
          <w:spacing w:val="1"/>
        </w:rPr>
        <w:t xml:space="preserve"> </w:t>
      </w:r>
      <w:r w:rsidRPr="00AA789F">
        <w:t>til disse.</w:t>
      </w:r>
    </w:p>
    <w:p w14:paraId="21D40316" w14:textId="77777777" w:rsidR="00DF2A23" w:rsidRPr="00AA789F" w:rsidRDefault="00DF2A23" w:rsidP="001A0D70">
      <w:pPr>
        <w:pStyle w:val="Listeavsnitt"/>
        <w:numPr>
          <w:ilvl w:val="1"/>
          <w:numId w:val="12"/>
        </w:numPr>
      </w:pPr>
      <w:r w:rsidRPr="00AA789F">
        <w:t>Minst</w:t>
      </w:r>
      <w:r w:rsidRPr="00AA789F">
        <w:rPr>
          <w:spacing w:val="-2"/>
        </w:rPr>
        <w:t xml:space="preserve"> </w:t>
      </w:r>
      <w:r w:rsidRPr="00AA789F">
        <w:t>1</w:t>
      </w:r>
      <w:r w:rsidRPr="00AA789F">
        <w:rPr>
          <w:spacing w:val="-2"/>
        </w:rPr>
        <w:t xml:space="preserve"> </w:t>
      </w:r>
      <w:r w:rsidRPr="00AA789F">
        <w:t>apparat</w:t>
      </w:r>
      <w:r w:rsidRPr="00AA789F">
        <w:rPr>
          <w:spacing w:val="-2"/>
        </w:rPr>
        <w:t xml:space="preserve"> </w:t>
      </w:r>
      <w:r w:rsidRPr="00AA789F">
        <w:t>skal</w:t>
      </w:r>
      <w:r w:rsidRPr="00AA789F">
        <w:rPr>
          <w:spacing w:val="-2"/>
        </w:rPr>
        <w:t xml:space="preserve"> </w:t>
      </w:r>
      <w:r w:rsidRPr="00AA789F">
        <w:t>være</w:t>
      </w:r>
      <w:r w:rsidRPr="00AA789F">
        <w:rPr>
          <w:spacing w:val="-4"/>
        </w:rPr>
        <w:t xml:space="preserve"> </w:t>
      </w:r>
      <w:r w:rsidRPr="00AA789F">
        <w:t>funksjonsåpent.</w:t>
      </w:r>
    </w:p>
    <w:p w14:paraId="5D87327D" w14:textId="77777777" w:rsidR="00DF2A23" w:rsidRPr="00AA789F" w:rsidRDefault="00DF2A23" w:rsidP="001A0D70">
      <w:pPr>
        <w:pStyle w:val="Listeavsnitt"/>
        <w:numPr>
          <w:ilvl w:val="1"/>
          <w:numId w:val="11"/>
        </w:numPr>
      </w:pPr>
      <w:r w:rsidRPr="00AA789F">
        <w:t>Interne</w:t>
      </w:r>
      <w:r w:rsidRPr="00AA789F">
        <w:rPr>
          <w:spacing w:val="-2"/>
        </w:rPr>
        <w:t xml:space="preserve"> </w:t>
      </w:r>
      <w:r w:rsidRPr="00AA789F">
        <w:t>gangveier</w:t>
      </w:r>
      <w:r w:rsidRPr="00AA789F">
        <w:rPr>
          <w:spacing w:val="-3"/>
        </w:rPr>
        <w:t xml:space="preserve"> </w:t>
      </w:r>
      <w:r w:rsidRPr="00AA789F">
        <w:t>til</w:t>
      </w:r>
      <w:r w:rsidRPr="00AA789F">
        <w:rPr>
          <w:spacing w:val="-3"/>
        </w:rPr>
        <w:t xml:space="preserve"> </w:t>
      </w:r>
      <w:r w:rsidRPr="00AA789F">
        <w:t>lekeapparatene</w:t>
      </w:r>
      <w:r w:rsidRPr="00AA789F">
        <w:rPr>
          <w:spacing w:val="-3"/>
        </w:rPr>
        <w:t xml:space="preserve"> </w:t>
      </w:r>
      <w:r w:rsidRPr="00AA789F">
        <w:t>og</w:t>
      </w:r>
      <w:r w:rsidRPr="00AA789F">
        <w:rPr>
          <w:spacing w:val="-3"/>
        </w:rPr>
        <w:t xml:space="preserve"> </w:t>
      </w:r>
      <w:r w:rsidRPr="00AA789F">
        <w:t>areal</w:t>
      </w:r>
      <w:r w:rsidRPr="00AA789F">
        <w:rPr>
          <w:spacing w:val="-5"/>
        </w:rPr>
        <w:t xml:space="preserve"> </w:t>
      </w:r>
      <w:r w:rsidRPr="00AA789F">
        <w:t>til</w:t>
      </w:r>
      <w:r w:rsidRPr="00AA789F">
        <w:rPr>
          <w:spacing w:val="-3"/>
        </w:rPr>
        <w:t xml:space="preserve"> </w:t>
      </w:r>
      <w:r w:rsidRPr="00AA789F">
        <w:t>sitteplass</w:t>
      </w:r>
      <w:r w:rsidRPr="00AA789F">
        <w:rPr>
          <w:spacing w:val="-4"/>
        </w:rPr>
        <w:t xml:space="preserve"> </w:t>
      </w:r>
      <w:r w:rsidRPr="00AA789F">
        <w:t>skal</w:t>
      </w:r>
      <w:r w:rsidRPr="00AA789F">
        <w:rPr>
          <w:spacing w:val="-2"/>
        </w:rPr>
        <w:t xml:space="preserve"> </w:t>
      </w:r>
      <w:r w:rsidRPr="00AA789F">
        <w:t>ha</w:t>
      </w:r>
      <w:r w:rsidRPr="00AA789F">
        <w:rPr>
          <w:spacing w:val="-4"/>
        </w:rPr>
        <w:t xml:space="preserve"> </w:t>
      </w:r>
      <w:r w:rsidRPr="00AA789F">
        <w:t>fast</w:t>
      </w:r>
      <w:r w:rsidRPr="00AA789F">
        <w:rPr>
          <w:spacing w:val="-1"/>
        </w:rPr>
        <w:t xml:space="preserve"> </w:t>
      </w:r>
      <w:r w:rsidRPr="00AA789F">
        <w:t>dekke</w:t>
      </w:r>
    </w:p>
    <w:p w14:paraId="26A8DAE6" w14:textId="77777777" w:rsidR="00DF2A23" w:rsidRPr="00AA789F" w:rsidRDefault="00DF2A23" w:rsidP="005375D9">
      <w:r w:rsidRPr="00AA789F">
        <w:t>Areal med støyforhold over 55 dB(A) skal ikke regnes med i areal til lek og</w:t>
      </w:r>
      <w:r w:rsidRPr="00AA789F">
        <w:rPr>
          <w:spacing w:val="-64"/>
        </w:rPr>
        <w:t xml:space="preserve"> </w:t>
      </w:r>
      <w:r w:rsidRPr="00AA789F">
        <w:t>aktivitet.</w:t>
      </w:r>
    </w:p>
    <w:p w14:paraId="36E27C34" w14:textId="77777777" w:rsidR="00DF2A23" w:rsidRPr="00AA789F" w:rsidRDefault="00DF2A23" w:rsidP="005375D9">
      <w:r w:rsidRPr="00AA789F">
        <w:t>Lekeplass skal ha en avstand til trafokiosker og andre tekniske installasjoner,</w:t>
      </w:r>
      <w:r w:rsidRPr="00AA789F">
        <w:rPr>
          <w:spacing w:val="1"/>
        </w:rPr>
        <w:t xml:space="preserve"> </w:t>
      </w:r>
      <w:r w:rsidRPr="00AA789F">
        <w:t>eks. renovasjon, på minimum 20m. Avstand fra høyspent luftspenn til lekeplass</w:t>
      </w:r>
      <w:r w:rsidRPr="00AA789F">
        <w:rPr>
          <w:spacing w:val="-64"/>
        </w:rPr>
        <w:t xml:space="preserve"> </w:t>
      </w:r>
      <w:r w:rsidRPr="00AA789F">
        <w:t>skal</w:t>
      </w:r>
      <w:r w:rsidRPr="00AA789F">
        <w:rPr>
          <w:spacing w:val="-1"/>
        </w:rPr>
        <w:t xml:space="preserve"> </w:t>
      </w:r>
      <w:r w:rsidRPr="00AA789F">
        <w:t>være</w:t>
      </w:r>
      <w:r w:rsidRPr="00AA789F">
        <w:rPr>
          <w:spacing w:val="1"/>
        </w:rPr>
        <w:t xml:space="preserve"> </w:t>
      </w:r>
      <w:r w:rsidRPr="00AA789F">
        <w:t>30-60</w:t>
      </w:r>
      <w:r w:rsidRPr="00AA789F">
        <w:rPr>
          <w:spacing w:val="-1"/>
        </w:rPr>
        <w:t xml:space="preserve"> </w:t>
      </w:r>
      <w:r w:rsidRPr="00AA789F">
        <w:t>meter</w:t>
      </w:r>
      <w:r w:rsidRPr="00AA789F">
        <w:rPr>
          <w:spacing w:val="-3"/>
        </w:rPr>
        <w:t xml:space="preserve"> </w:t>
      </w:r>
      <w:r w:rsidRPr="00AA789F">
        <w:t>avhengig</w:t>
      </w:r>
      <w:r w:rsidRPr="00AA789F">
        <w:rPr>
          <w:spacing w:val="-2"/>
        </w:rPr>
        <w:t xml:space="preserve"> </w:t>
      </w:r>
      <w:r w:rsidRPr="00AA789F">
        <w:t>av</w:t>
      </w:r>
      <w:r w:rsidRPr="00AA789F">
        <w:rPr>
          <w:spacing w:val="-2"/>
        </w:rPr>
        <w:t xml:space="preserve"> </w:t>
      </w:r>
      <w:r w:rsidRPr="00AA789F">
        <w:t>strømstyrken.</w:t>
      </w:r>
    </w:p>
    <w:p w14:paraId="05CA973D" w14:textId="77777777" w:rsidR="00B103DF" w:rsidRPr="00AA789F" w:rsidRDefault="00B103DF" w:rsidP="00B103DF">
      <w:pPr>
        <w:pStyle w:val="Overskrift2"/>
      </w:pPr>
      <w:bookmarkStart w:id="15" w:name="_Toc161255682"/>
      <w:r w:rsidRPr="00AA789F">
        <w:t>Universell utforming</w:t>
      </w:r>
      <w:bookmarkEnd w:id="15"/>
    </w:p>
    <w:p w14:paraId="4818C0A6" w14:textId="03C40076" w:rsidR="00B103DF" w:rsidRPr="00AA789F" w:rsidRDefault="00B103DF" w:rsidP="00B103DF">
      <w:r w:rsidRPr="00AA789F">
        <w:t xml:space="preserve">Ved oppføring av publikumsrettede bygninger, fellesarealer, trafikkanlegg mv. </w:t>
      </w:r>
      <w:r w:rsidR="1EA775BF" w:rsidRPr="00AA789F">
        <w:t xml:space="preserve">I offentlig rom </w:t>
      </w:r>
      <w:r w:rsidRPr="00AA789F">
        <w:t>skal utformingen tilrettelegge for bruk av alle. Det vil si at prinsippene for universell utforming skal legges til grunn. Ved utarbeidelse av reguleringsplaner skal det redegjøres for hvordan universell utforming sikres internt i planområdet, og om relevant; i forhold til tilstøtende eiendommer.</w:t>
      </w:r>
      <w:r w:rsidR="0007782A" w:rsidRPr="00AA789F">
        <w:t xml:space="preserve"> Unntak fra UU kan gis i områder med spesielle bevaringshensyn</w:t>
      </w:r>
      <w:r w:rsidR="3BC0B171" w:rsidRPr="00AA789F">
        <w:t>.</w:t>
      </w:r>
    </w:p>
    <w:p w14:paraId="78A370B3" w14:textId="77777777" w:rsidR="00B103DF" w:rsidRPr="00AA789F" w:rsidRDefault="00B103DF" w:rsidP="00B103DF">
      <w:pPr>
        <w:pStyle w:val="Overskrift2"/>
      </w:pPr>
      <w:bookmarkStart w:id="16" w:name="_Toc161255683"/>
      <w:r w:rsidRPr="00AA789F">
        <w:lastRenderedPageBreak/>
        <w:t>Skilt og reklame</w:t>
      </w:r>
      <w:bookmarkEnd w:id="16"/>
      <w:r w:rsidRPr="00AA789F">
        <w:t xml:space="preserve"> </w:t>
      </w:r>
    </w:p>
    <w:p w14:paraId="31277F69" w14:textId="4623D025" w:rsidR="00B103DF" w:rsidRPr="002E2CD6" w:rsidRDefault="00B103DF" w:rsidP="00B103DF">
      <w:pPr>
        <w:rPr>
          <w:color w:val="FF0000"/>
        </w:rPr>
      </w:pPr>
      <w:r w:rsidRPr="00AA789F">
        <w:t>Det skal være samsvar mellom skilt/reklame og virksomheten i bygningen. Som utgangspunkt tillates maksimum ett skilt pr. bygning/virksomhet</w:t>
      </w:r>
      <w:r w:rsidRPr="002E2CD6">
        <w:rPr>
          <w:color w:val="FF0000"/>
        </w:rPr>
        <w:t>.</w:t>
      </w:r>
      <w:r w:rsidR="002E2CD6" w:rsidRPr="002E2CD6">
        <w:rPr>
          <w:color w:val="FF0000"/>
        </w:rPr>
        <w:t xml:space="preserve"> Lyssetting skal tilpasses bygningstype.</w:t>
      </w:r>
      <w:r w:rsidR="002E2CD6">
        <w:rPr>
          <w:color w:val="FF0000"/>
        </w:rPr>
        <w:t xml:space="preserve"> </w:t>
      </w:r>
    </w:p>
    <w:p w14:paraId="6FE5E969" w14:textId="75CD54FB" w:rsidR="00B103DF" w:rsidRPr="00AA789F" w:rsidRDefault="00B103DF" w:rsidP="00B103DF">
      <w:r w:rsidRPr="00AA789F">
        <w:t>Skilt må ikke dekke/berøre arkitektoniske særtrekk på bygninger. Størrelse, farge og materialbruk skal tilpasses bygningens fasade og miljøet rundt.</w:t>
      </w:r>
      <w:r w:rsidR="002E2CD6">
        <w:t xml:space="preserve"> </w:t>
      </w:r>
      <w:r w:rsidRPr="00AA789F">
        <w:t>Heldekkende reklamefolie på glassflater er ikke tillatt.</w:t>
      </w:r>
      <w:r w:rsidR="002E2CD6">
        <w:t xml:space="preserve"> </w:t>
      </w:r>
      <w:r w:rsidRPr="00AA789F">
        <w:t>Takreklame/skilt tillates ikke.</w:t>
      </w:r>
    </w:p>
    <w:p w14:paraId="6238470C" w14:textId="2A1D6870" w:rsidR="00B103DF" w:rsidRPr="00AA789F" w:rsidRDefault="00B103DF" w:rsidP="00B103DF">
      <w:r w:rsidRPr="00AA789F">
        <w:t>Skilt, markiser og andre innretninger ut over fortau og annen offentlig grunn må ikke hindre ferdsel eller være til fare for omgivelsene.</w:t>
      </w:r>
    </w:p>
    <w:p w14:paraId="240A7266" w14:textId="3732FC0C" w:rsidR="00B103DF" w:rsidRPr="00AA789F" w:rsidRDefault="00B103DF" w:rsidP="00B103DF">
      <w:r w:rsidRPr="00AA789F">
        <w:t>Fri høyde under uthengsskilt må være minst 2,5</w:t>
      </w:r>
      <w:r w:rsidR="00F210DB" w:rsidRPr="00AA789F">
        <w:t xml:space="preserve"> </w:t>
      </w:r>
      <w:r w:rsidRPr="00AA789F">
        <w:t xml:space="preserve">m og fremspringet </w:t>
      </w:r>
      <w:r w:rsidR="000F6E6B" w:rsidRPr="00AA789F">
        <w:t xml:space="preserve">kan maks. </w:t>
      </w:r>
      <w:r w:rsidRPr="00AA789F">
        <w:t>være 0,6</w:t>
      </w:r>
      <w:r w:rsidR="000F6E6B" w:rsidRPr="00AA789F">
        <w:t xml:space="preserve"> </w:t>
      </w:r>
      <w:r w:rsidRPr="00AA789F">
        <w:t>m.</w:t>
      </w:r>
    </w:p>
    <w:p w14:paraId="3FD38121" w14:textId="77777777" w:rsidR="00B103DF" w:rsidRPr="00AA789F" w:rsidRDefault="00B103DF" w:rsidP="00B103DF">
      <w:r w:rsidRPr="00AA789F">
        <w:t xml:space="preserve">Kommunen kan gi pålegg om å fjerne eller endre enhver innretning når den etter kommunens skjønn virker skjemmende i seg selv eller i forhold til omgivelsene, eller virker sjenerende. Innretninger som antas å medføre fare, kan i alle tilfelle kreves fjernet ved pålegg fra kommunen. </w:t>
      </w:r>
    </w:p>
    <w:p w14:paraId="300DB32B" w14:textId="77777777" w:rsidR="00B103DF" w:rsidRPr="00AA789F" w:rsidRDefault="00B103DF" w:rsidP="00B103DF">
      <w:pPr>
        <w:pStyle w:val="Overskrift2"/>
      </w:pPr>
      <w:bookmarkStart w:id="17" w:name="_Toc161255684"/>
      <w:r w:rsidRPr="00AA789F">
        <w:t>Ledninger og kabler</w:t>
      </w:r>
      <w:bookmarkEnd w:id="17"/>
    </w:p>
    <w:p w14:paraId="29C397C8" w14:textId="40E94618" w:rsidR="00DF2A23" w:rsidRPr="00AA789F" w:rsidRDefault="00B103DF" w:rsidP="00B103DF">
      <w:r w:rsidRPr="00AA789F">
        <w:t xml:space="preserve">Strømledninger, fiberkabler o.l. skal fortrinnsvis legges i bakken. Gamle installasjoner som ikke er i bruk skal fjernes. </w:t>
      </w:r>
    </w:p>
    <w:p w14:paraId="1621835B" w14:textId="77777777" w:rsidR="000B7283" w:rsidRPr="00AA789F" w:rsidRDefault="000B7283" w:rsidP="000B7283">
      <w:pPr>
        <w:pStyle w:val="Overskrift2"/>
      </w:pPr>
      <w:bookmarkStart w:id="18" w:name="_Toc161255685"/>
      <w:r w:rsidRPr="00AA789F">
        <w:t>Brygger</w:t>
      </w:r>
      <w:bookmarkEnd w:id="18"/>
    </w:p>
    <w:p w14:paraId="0F9B8C7B" w14:textId="7D70725E" w:rsidR="00331C70" w:rsidRPr="00AA789F" w:rsidRDefault="00F81179" w:rsidP="00331C70">
      <w:r>
        <w:t>Brygger</w:t>
      </w:r>
      <w:r w:rsidR="00331C70" w:rsidRPr="00AA789F">
        <w:t xml:space="preserve"> skal ikke overstige </w:t>
      </w:r>
      <w:r w:rsidR="00E77F2B" w:rsidRPr="00AA789F">
        <w:t>16</w:t>
      </w:r>
      <w:r w:rsidR="00331C70" w:rsidRPr="00AA789F">
        <w:t xml:space="preserve"> m2 </w:t>
      </w:r>
      <w:r w:rsidR="002E2CD6" w:rsidRPr="002E2CD6">
        <w:rPr>
          <w:color w:val="FF0000"/>
        </w:rPr>
        <w:t>pr eiendom</w:t>
      </w:r>
      <w:r w:rsidR="002E2CD6">
        <w:t xml:space="preserve">, </w:t>
      </w:r>
      <w:r w:rsidR="00331C70" w:rsidRPr="00AA789F">
        <w:t xml:space="preserve">og </w:t>
      </w:r>
      <w:r w:rsidR="21D3A464" w:rsidRPr="00AA789F">
        <w:t xml:space="preserve">kan </w:t>
      </w:r>
      <w:r w:rsidR="00331C70" w:rsidRPr="00AA789F">
        <w:t xml:space="preserve">ha </w:t>
      </w:r>
      <w:r w:rsidR="00E77F2B" w:rsidRPr="00AA789F">
        <w:t xml:space="preserve">maks 6 meter bryggefont. </w:t>
      </w:r>
    </w:p>
    <w:p w14:paraId="1C919D89" w14:textId="747929BC" w:rsidR="004E5325" w:rsidRPr="00AA789F" w:rsidRDefault="004E5325" w:rsidP="00331C70">
      <w:r w:rsidRPr="00AA789F">
        <w:t xml:space="preserve">Det kan tillates utriggere på inntil 6 meter dersom det ikke er i strid med andre hensyn. </w:t>
      </w:r>
    </w:p>
    <w:p w14:paraId="5FE52DCE" w14:textId="5B59E2F9" w:rsidR="009B24D0" w:rsidRPr="00AA789F" w:rsidRDefault="009B24D0" w:rsidP="00331C70">
      <w:r w:rsidRPr="00AA789F">
        <w:t>Blåser, kuler og flaggbøyer er søknadspliktig etter havne- og farvannsloven</w:t>
      </w:r>
    </w:p>
    <w:p w14:paraId="72202F2D" w14:textId="34F028EB" w:rsidR="00E77F2B" w:rsidRPr="00AA789F" w:rsidRDefault="00E77F2B" w:rsidP="00E77F2B">
      <w:pPr>
        <w:shd w:val="clear" w:color="auto" w:fill="D5DCE4" w:themeFill="text2" w:themeFillTint="33"/>
        <w:rPr>
          <w:i/>
        </w:rPr>
      </w:pPr>
      <w:r w:rsidRPr="00AA789F">
        <w:rPr>
          <w:b/>
          <w:i/>
        </w:rPr>
        <w:t xml:space="preserve">Retningslinje brygger: </w:t>
      </w:r>
      <w:r w:rsidRPr="00AA789F">
        <w:rPr>
          <w:i/>
        </w:rPr>
        <w:t xml:space="preserve">Det kan tillates andre mål enn de som er oppgitt over dersom terreng, vannstand eller øvrige hensyn tilsier at det er hensiktsmessig. Bryggene skal utformes med trygg fortøyning av båter og sikker ilandstigning som formål. </w:t>
      </w:r>
    </w:p>
    <w:p w14:paraId="7C5E9A1B" w14:textId="45A4A25E" w:rsidR="004E5325" w:rsidRPr="00AA789F" w:rsidRDefault="004E5325" w:rsidP="00E77F2B">
      <w:pPr>
        <w:shd w:val="clear" w:color="auto" w:fill="D5DCE4" w:themeFill="text2" w:themeFillTint="33"/>
        <w:rPr>
          <w:i/>
        </w:rPr>
      </w:pPr>
      <w:r w:rsidRPr="00AA789F">
        <w:rPr>
          <w:i/>
        </w:rPr>
        <w:t>I områder avsatt til h</w:t>
      </w:r>
      <w:r w:rsidR="00FB4E58" w:rsidRPr="00AA789F">
        <w:rPr>
          <w:i/>
        </w:rPr>
        <w:t>e</w:t>
      </w:r>
      <w:r w:rsidRPr="00AA789F">
        <w:rPr>
          <w:i/>
        </w:rPr>
        <w:t>nsynssone kulturmiljø H570</w:t>
      </w:r>
      <w:r w:rsidR="00537843">
        <w:rPr>
          <w:i/>
        </w:rPr>
        <w:t xml:space="preserve"> og tilgrensende områder,</w:t>
      </w:r>
      <w:r w:rsidRPr="00AA789F">
        <w:rPr>
          <w:i/>
        </w:rPr>
        <w:t xml:space="preserve"> </w:t>
      </w:r>
      <w:r w:rsidR="00537843">
        <w:rPr>
          <w:i/>
        </w:rPr>
        <w:t xml:space="preserve">vil det som regel </w:t>
      </w:r>
      <w:r w:rsidRPr="00AA789F">
        <w:rPr>
          <w:i/>
        </w:rPr>
        <w:t>være spesifikke hensyn som må ivaretas gjennom utforming og materialbruk</w:t>
      </w:r>
      <w:r w:rsidR="00E34214" w:rsidRPr="00AA789F">
        <w:rPr>
          <w:i/>
        </w:rPr>
        <w:t xml:space="preserve">. </w:t>
      </w:r>
    </w:p>
    <w:p w14:paraId="54A5537B" w14:textId="19A24370" w:rsidR="00AD28EA" w:rsidRPr="00AA789F" w:rsidRDefault="00AD28EA" w:rsidP="7911F6E8">
      <w:pPr>
        <w:shd w:val="clear" w:color="auto" w:fill="D5DCE4" w:themeFill="text2" w:themeFillTint="33"/>
        <w:rPr>
          <w:i/>
          <w:iCs/>
        </w:rPr>
      </w:pPr>
      <w:r w:rsidRPr="00AA789F">
        <w:rPr>
          <w:i/>
          <w:iCs/>
        </w:rPr>
        <w:t xml:space="preserve">Restaurering av lovlig etablerte brygger er tillatt. Brygger som er oppført før 1975 anses som lovlig etablerte også uten at det er gitt formell tillatelse. </w:t>
      </w:r>
    </w:p>
    <w:p w14:paraId="3A26B3CB" w14:textId="728D9449" w:rsidR="000B7283" w:rsidRPr="00AA789F" w:rsidRDefault="000B7283" w:rsidP="000B7283">
      <w:pPr>
        <w:pStyle w:val="Overskrift2"/>
      </w:pPr>
      <w:bookmarkStart w:id="19" w:name="_Toc161255686"/>
      <w:r w:rsidRPr="00AA789F">
        <w:t>Sjøboder</w:t>
      </w:r>
      <w:bookmarkEnd w:id="19"/>
    </w:p>
    <w:p w14:paraId="50E3655A" w14:textId="49248726" w:rsidR="0078458B" w:rsidRPr="00AA789F" w:rsidRDefault="004D0D0B" w:rsidP="004D0D0B">
      <w:r w:rsidRPr="00AA789F">
        <w:t>Det tillates oppføring av sjøboder på inntil 15 m</w:t>
      </w:r>
      <w:r w:rsidR="002E2CD6">
        <w:t>²</w:t>
      </w:r>
      <w:r w:rsidRPr="00AA789F">
        <w:t xml:space="preserve"> BYA i utbyggingsområder </w:t>
      </w:r>
      <w:r w:rsidR="00CC5CB4">
        <w:t>innenfor</w:t>
      </w:r>
      <w:r w:rsidRPr="00AA789F">
        <w:t xml:space="preserve"> byggegrense mot sjø. </w:t>
      </w:r>
    </w:p>
    <w:p w14:paraId="09C28033" w14:textId="052290FF" w:rsidR="0078458B" w:rsidRPr="00AA789F" w:rsidRDefault="004D0D0B" w:rsidP="004D0D0B">
      <w:r w:rsidRPr="00AA789F">
        <w:lastRenderedPageBreak/>
        <w:t>Maksimal mønehøyd</w:t>
      </w:r>
      <w:r w:rsidR="0078458B" w:rsidRPr="00AA789F">
        <w:t xml:space="preserve">e: </w:t>
      </w:r>
      <w:r w:rsidRPr="00AA789F">
        <w:t xml:space="preserve">4,0 m målt fra gjennomsnittlig, ferdig planert terreng. </w:t>
      </w:r>
    </w:p>
    <w:p w14:paraId="114B05A5" w14:textId="726C11F6" w:rsidR="004D0D0B" w:rsidRPr="00AA789F" w:rsidRDefault="004D0D0B" w:rsidP="004D0D0B">
      <w:r w:rsidRPr="00AA789F">
        <w:t>Sjøbodene skal utformes med dør uten vindu og ellers ikke mer enn to vinduer, hvert med glassareal inntil 0,5 m</w:t>
      </w:r>
      <w:r w:rsidR="002E2CD6">
        <w:t>²</w:t>
      </w:r>
      <w:r w:rsidRPr="00AA789F">
        <w:t>. Ark</w:t>
      </w:r>
      <w:r w:rsidR="001E6FF8">
        <w:t xml:space="preserve"> og</w:t>
      </w:r>
      <w:r w:rsidRPr="00AA789F">
        <w:t xml:space="preserve"> kvist </w:t>
      </w:r>
      <w:r w:rsidR="002E2CD6" w:rsidRPr="002E2CD6">
        <w:rPr>
          <w:color w:val="FF0000"/>
        </w:rPr>
        <w:t xml:space="preserve">og takopplett </w:t>
      </w:r>
      <w:r w:rsidRPr="00AA789F">
        <w:t xml:space="preserve">tillates ikke. </w:t>
      </w:r>
    </w:p>
    <w:p w14:paraId="5DEAD857" w14:textId="7C61AC42" w:rsidR="00462A61" w:rsidRDefault="00462A61" w:rsidP="004D0D0B">
      <w:r w:rsidRPr="00AA789F">
        <w:t xml:space="preserve">Det tillates ikke bruksendring av sjøboder til beboelse. </w:t>
      </w:r>
    </w:p>
    <w:p w14:paraId="4A1A6426" w14:textId="704D0790" w:rsidR="001E6FF8" w:rsidRDefault="001E6FF8" w:rsidP="004D0D0B">
      <w:r>
        <w:t>Det kan tillates større fotavtrykk ved etablering av fellesboder.</w:t>
      </w:r>
      <w:r w:rsidR="002E2CD6">
        <w:t xml:space="preserve"> </w:t>
      </w:r>
      <w:r w:rsidR="002E2CD6" w:rsidRPr="36B71A9E">
        <w:rPr>
          <w:color w:val="FF0000"/>
        </w:rPr>
        <w:t xml:space="preserve">Fellesboder skal være tilpasset terreng og stedets estetiske føringer. </w:t>
      </w:r>
      <w:r w:rsidR="002E2CD6">
        <w:t xml:space="preserve">Fellesboder kan være maks </w:t>
      </w:r>
      <w:r w:rsidR="7F88CF56">
        <w:t>1</w:t>
      </w:r>
      <w:r w:rsidR="002E2CD6">
        <w:t xml:space="preserve">5 m² pr bod. </w:t>
      </w:r>
    </w:p>
    <w:p w14:paraId="6E7171C7" w14:textId="3450E157" w:rsidR="004D0D0B" w:rsidRPr="00AA789F" w:rsidRDefault="004D0D0B" w:rsidP="004D0D0B">
      <w:pPr>
        <w:shd w:val="clear" w:color="auto" w:fill="D5DCE4" w:themeFill="text2" w:themeFillTint="33"/>
        <w:rPr>
          <w:i/>
        </w:rPr>
      </w:pPr>
      <w:r w:rsidRPr="00AA789F">
        <w:rPr>
          <w:b/>
          <w:i/>
        </w:rPr>
        <w:t xml:space="preserve">Retningslinje sjøboder: </w:t>
      </w:r>
      <w:r w:rsidRPr="00AA789F">
        <w:rPr>
          <w:i/>
        </w:rPr>
        <w:t xml:space="preserve">I områder avsatt til hensynssone kulturmiljø H570 kan det være spesifikke hensyn som må ivaretas gjennom utforming og materialbruk. </w:t>
      </w:r>
    </w:p>
    <w:p w14:paraId="1CEEF45E" w14:textId="3A36D1C2" w:rsidR="000B7283" w:rsidRPr="00AA789F" w:rsidRDefault="00331C70" w:rsidP="000B7283">
      <w:pPr>
        <w:pStyle w:val="Overskrift2"/>
      </w:pPr>
      <w:bookmarkStart w:id="20" w:name="_Toc161255687"/>
      <w:r w:rsidRPr="00AA789F">
        <w:t>Sand</w:t>
      </w:r>
      <w:r w:rsidR="000B7283" w:rsidRPr="00AA789F">
        <w:t>strender</w:t>
      </w:r>
      <w:bookmarkEnd w:id="20"/>
    </w:p>
    <w:p w14:paraId="025C50C4" w14:textId="0AF6BBDF" w:rsidR="004D0D0B" w:rsidRPr="00AA789F" w:rsidRDefault="004D0D0B" w:rsidP="004D0D0B">
      <w:r w:rsidRPr="00AA789F">
        <w:t>Det kan ti</w:t>
      </w:r>
      <w:r w:rsidR="001B680E" w:rsidRPr="00AA789F">
        <w:t xml:space="preserve">llates vedlikehold av offentlig tilgjengelige </w:t>
      </w:r>
      <w:r w:rsidRPr="00AA789F">
        <w:t xml:space="preserve">sandstrender til allmenn bruk. </w:t>
      </w:r>
    </w:p>
    <w:p w14:paraId="2A931B7D" w14:textId="77777777" w:rsidR="004D0D0B" w:rsidRPr="00AA789F" w:rsidRDefault="004D0D0B" w:rsidP="004D0D0B">
      <w:r w:rsidRPr="00AA789F">
        <w:t>Etablering av private sandstrender er ikke tillatt.</w:t>
      </w:r>
    </w:p>
    <w:p w14:paraId="68924B4C" w14:textId="77777777" w:rsidR="004D0D0B" w:rsidRPr="00AA789F" w:rsidRDefault="004D0D0B" w:rsidP="004D0D0B">
      <w:r w:rsidRPr="00AA789F">
        <w:t xml:space="preserve">Vedlikehold/påfylling er søknadspliktig etter plan- og bygningsloven og kan være søknadspliktig etter forurensningsloven. </w:t>
      </w:r>
    </w:p>
    <w:p w14:paraId="4F5F9EFD" w14:textId="3106D368" w:rsidR="004D0D0B" w:rsidRPr="00AA789F" w:rsidRDefault="004D0D0B" w:rsidP="004D0D0B">
      <w:pPr>
        <w:shd w:val="clear" w:color="auto" w:fill="D5DCE4" w:themeFill="text2" w:themeFillTint="33"/>
        <w:rPr>
          <w:i/>
        </w:rPr>
      </w:pPr>
      <w:r w:rsidRPr="00AA789F">
        <w:rPr>
          <w:b/>
          <w:i/>
        </w:rPr>
        <w:t xml:space="preserve">Retningslinje sandstrender: </w:t>
      </w:r>
      <w:r w:rsidR="001B680E" w:rsidRPr="00AA789F">
        <w:rPr>
          <w:i/>
        </w:rPr>
        <w:t>Det må gjøres en miljøfaglig vurdering av kommunen</w:t>
      </w:r>
      <w:r w:rsidRPr="00AA789F">
        <w:rPr>
          <w:i/>
        </w:rPr>
        <w:t xml:space="preserve"> </w:t>
      </w:r>
      <w:r w:rsidR="001B680E" w:rsidRPr="00AA789F">
        <w:rPr>
          <w:i/>
        </w:rPr>
        <w:t xml:space="preserve">før byggesøknaden tas til videre behandling. </w:t>
      </w:r>
    </w:p>
    <w:p w14:paraId="19DD2999" w14:textId="45F32548" w:rsidR="00467E82" w:rsidRPr="00AA789F" w:rsidRDefault="006B5C3E" w:rsidP="004D0D0B">
      <w:pPr>
        <w:pStyle w:val="Overskrift2"/>
      </w:pPr>
      <w:bookmarkStart w:id="21" w:name="_Toc161255688"/>
      <w:r w:rsidRPr="00AA789F">
        <w:t>Utvendig b</w:t>
      </w:r>
      <w:r w:rsidR="00467E82" w:rsidRPr="00AA789F">
        <w:t>elysning</w:t>
      </w:r>
      <w:bookmarkEnd w:id="21"/>
    </w:p>
    <w:p w14:paraId="54919ABD" w14:textId="0F6A907C" w:rsidR="00467E82" w:rsidRPr="00AA789F" w:rsidRDefault="00467E82" w:rsidP="00467E82">
      <w:r w:rsidRPr="00AA789F">
        <w:t>Ved utarbeiding av reguleringsplaner for nye utbyggingsområder skal de</w:t>
      </w:r>
      <w:r w:rsidR="00B83297" w:rsidRPr="00AA789F">
        <w:t>t utarbeides en belysnin</w:t>
      </w:r>
      <w:r w:rsidR="0063615A" w:rsidRPr="00AA789F">
        <w:t xml:space="preserve">gsplan som del av teknisk plan hvor det skal tas hensyn til lysforurensning og miljøpåvirkning. </w:t>
      </w:r>
    </w:p>
    <w:p w14:paraId="53F14264" w14:textId="06D048D0" w:rsidR="00467E82" w:rsidRPr="00AA789F" w:rsidRDefault="00467E82" w:rsidP="004D0D0B">
      <w:pPr>
        <w:pStyle w:val="Overskrift2"/>
      </w:pPr>
      <w:bookmarkStart w:id="22" w:name="_Toc161255689"/>
      <w:r w:rsidRPr="00AA789F">
        <w:t>Solceller og alternative energikilder</w:t>
      </w:r>
      <w:bookmarkEnd w:id="22"/>
    </w:p>
    <w:p w14:paraId="353546AC" w14:textId="4FA3B158" w:rsidR="00467E82" w:rsidRPr="00AA789F" w:rsidRDefault="00467E82" w:rsidP="00467E82">
      <w:r w:rsidRPr="00AA789F">
        <w:t xml:space="preserve">I områder omfattet av hensynssone kulturmiljø (H570) </w:t>
      </w:r>
      <w:r w:rsidR="00801623" w:rsidRPr="00AA789F">
        <w:t xml:space="preserve">må tiltaket </w:t>
      </w:r>
      <w:r w:rsidR="009B24D0" w:rsidRPr="00AA789F">
        <w:t>avklares med kommunen, da det kan være søknadspliktig</w:t>
      </w:r>
      <w:r w:rsidR="00801623" w:rsidRPr="00AA789F">
        <w:t xml:space="preserve">. </w:t>
      </w:r>
    </w:p>
    <w:p w14:paraId="5A9956E3" w14:textId="77777777" w:rsidR="00884357" w:rsidRPr="00AA789F" w:rsidRDefault="00884357" w:rsidP="00884357">
      <w:pPr>
        <w:pStyle w:val="Overskrift2"/>
      </w:pPr>
      <w:bookmarkStart w:id="23" w:name="_Toc161255690"/>
      <w:r w:rsidRPr="00AA789F">
        <w:t>Miljøforhold</w:t>
      </w:r>
      <w:r w:rsidRPr="00AA789F">
        <w:rPr>
          <w:spacing w:val="-3"/>
        </w:rPr>
        <w:t xml:space="preserve"> </w:t>
      </w:r>
      <w:r w:rsidRPr="00AA789F">
        <w:t>og</w:t>
      </w:r>
      <w:r w:rsidRPr="00AA789F">
        <w:rPr>
          <w:spacing w:val="-2"/>
        </w:rPr>
        <w:t xml:space="preserve"> </w:t>
      </w:r>
      <w:r w:rsidRPr="00AA789F">
        <w:t>samfunnssikkerhet (pbl § 11-9 nr. 8)</w:t>
      </w:r>
      <w:bookmarkEnd w:id="23"/>
    </w:p>
    <w:p w14:paraId="7151A9DE" w14:textId="77D434D7" w:rsidR="00884357" w:rsidRPr="00AA789F" w:rsidRDefault="0071674C" w:rsidP="005375D9">
      <w:r w:rsidRPr="00AA789F">
        <w:t>For alle planer og tiltak</w:t>
      </w:r>
      <w:r w:rsidR="00884357" w:rsidRPr="00AA789F">
        <w:t xml:space="preserve"> </w:t>
      </w:r>
      <w:r w:rsidRPr="00AA789F">
        <w:t xml:space="preserve">i områder </w:t>
      </w:r>
      <w:r w:rsidR="001E6FF8">
        <w:t>med registreringer av marin leire</w:t>
      </w:r>
      <w:r w:rsidR="00884357" w:rsidRPr="00AA789F">
        <w:t xml:space="preserve">, skal </w:t>
      </w:r>
      <w:r w:rsidR="00F210DB" w:rsidRPr="00AA789F">
        <w:t xml:space="preserve">det </w:t>
      </w:r>
      <w:r w:rsidR="00884357" w:rsidRPr="00AA789F">
        <w:t>gjøres</w:t>
      </w:r>
      <w:r w:rsidR="00A3113D" w:rsidRPr="00AA789F">
        <w:t xml:space="preserve"> fagkyndige</w:t>
      </w:r>
      <w:r w:rsidR="00884357" w:rsidRPr="00AA789F">
        <w:t xml:space="preserve"> vurderinger og undersøkelser for å avklare om det er fare for</w:t>
      </w:r>
      <w:r w:rsidR="00884357" w:rsidRPr="008C4A5F">
        <w:t xml:space="preserve"> </w:t>
      </w:r>
      <w:r w:rsidR="00884357" w:rsidRPr="00AA789F">
        <w:t>skred</w:t>
      </w:r>
      <w:r w:rsidR="008C4A5F">
        <w:t>/</w:t>
      </w:r>
      <w:r w:rsidR="008C4A5F" w:rsidRPr="008C4A5F">
        <w:t>kvikkleire</w:t>
      </w:r>
      <w:r w:rsidR="004D0D0B" w:rsidRPr="00AA789F">
        <w:t xml:space="preserve">. Rapport vedlegges </w:t>
      </w:r>
      <w:r w:rsidR="51D4D75E" w:rsidRPr="00AA789F">
        <w:t xml:space="preserve">som eget dokument for reguleringsplaner og </w:t>
      </w:r>
      <w:r w:rsidR="004D0D0B" w:rsidRPr="00AA789F">
        <w:t>byggesøknad</w:t>
      </w:r>
      <w:r w:rsidR="3D70449D" w:rsidRPr="00AA789F">
        <w:t>er</w:t>
      </w:r>
      <w:r w:rsidR="004D0D0B" w:rsidRPr="00AA789F">
        <w:t xml:space="preserve">. </w:t>
      </w:r>
      <w:r w:rsidR="00A3113D" w:rsidRPr="00AA789F">
        <w:t xml:space="preserve">Alle vurderinger skal gjennomføres etter gjeldene krav og i tråd med NVEs veileder. </w:t>
      </w:r>
    </w:p>
    <w:p w14:paraId="64EE989E" w14:textId="19BDE1BB" w:rsidR="00884357" w:rsidRPr="00AA789F" w:rsidRDefault="00884357" w:rsidP="005375D9">
      <w:r w:rsidRPr="00AA789F">
        <w:t>Ved nybygging skal det tas hensyn til forurenset grunn, radon, elektromagneti</w:t>
      </w:r>
      <w:r w:rsidR="006B599E" w:rsidRPr="00AA789F">
        <w:t xml:space="preserve">sk </w:t>
      </w:r>
      <w:r w:rsidRPr="00AA789F">
        <w:t>stråling, luftforurensing, støy</w:t>
      </w:r>
      <w:r w:rsidRPr="00AA789F">
        <w:rPr>
          <w:spacing w:val="-2"/>
        </w:rPr>
        <w:t xml:space="preserve"> </w:t>
      </w:r>
      <w:r w:rsidRPr="00AA789F">
        <w:t>og</w:t>
      </w:r>
      <w:r w:rsidRPr="00AA789F">
        <w:rPr>
          <w:spacing w:val="-1"/>
        </w:rPr>
        <w:t xml:space="preserve"> </w:t>
      </w:r>
      <w:r w:rsidRPr="00AA789F">
        <w:t>annen</w:t>
      </w:r>
      <w:r w:rsidRPr="00AA789F">
        <w:rPr>
          <w:spacing w:val="-2"/>
        </w:rPr>
        <w:t xml:space="preserve"> </w:t>
      </w:r>
      <w:r w:rsidRPr="00AA789F">
        <w:t>forurensning.</w:t>
      </w:r>
    </w:p>
    <w:p w14:paraId="6FE457A4" w14:textId="10FBC512" w:rsidR="006B599E" w:rsidRPr="00AA789F" w:rsidRDefault="001D6F5B" w:rsidP="005375D9">
      <w:r w:rsidRPr="00AA789F">
        <w:t xml:space="preserve">Det </w:t>
      </w:r>
      <w:r w:rsidR="006B511B" w:rsidRPr="00AA789F">
        <w:t>skal vises stor forsiktighet med</w:t>
      </w:r>
      <w:r w:rsidRPr="00AA789F">
        <w:t xml:space="preserve"> nedbygging </w:t>
      </w:r>
      <w:r w:rsidR="294E6304" w:rsidRPr="00AA789F">
        <w:t xml:space="preserve">eller oppgraving </w:t>
      </w:r>
      <w:r w:rsidRPr="00AA789F">
        <w:t>av myr.</w:t>
      </w:r>
    </w:p>
    <w:p w14:paraId="6E5E43EB" w14:textId="541735F5" w:rsidR="006B599E" w:rsidRPr="00AA789F" w:rsidRDefault="006B599E" w:rsidP="005375D9">
      <w:r w:rsidRPr="00AA789F">
        <w:lastRenderedPageBreak/>
        <w:t>I områder med registrerte naturtyper</w:t>
      </w:r>
      <w:r w:rsidR="0071453D" w:rsidRPr="00AA789F">
        <w:t xml:space="preserve"> </w:t>
      </w:r>
      <w:r w:rsidRPr="00AA789F">
        <w:t xml:space="preserve">skal det dokumenteres at disse ikke blir vesentlig berørt ved nye tiltak. </w:t>
      </w:r>
    </w:p>
    <w:p w14:paraId="71ED381C" w14:textId="184C2AF9" w:rsidR="00884357" w:rsidRPr="00AA789F" w:rsidRDefault="00884357" w:rsidP="00884357">
      <w:pPr>
        <w:pStyle w:val="Overskrift2"/>
      </w:pPr>
      <w:bookmarkStart w:id="24" w:name="_Toc161255691"/>
      <w:r w:rsidRPr="00AA789F">
        <w:t>Overvann og bekkeløp (pbl § 11-9 nr. 3 og 6)</w:t>
      </w:r>
      <w:bookmarkEnd w:id="24"/>
    </w:p>
    <w:p w14:paraId="348E8102" w14:textId="78816F45" w:rsidR="00884357" w:rsidRPr="00AA789F" w:rsidRDefault="00884357" w:rsidP="005375D9">
      <w:r w:rsidRPr="00AA789F">
        <w:t>Eksisterende bekker skal bevares så nært opp til sin naturlige form som mulig.</w:t>
      </w:r>
      <w:r w:rsidR="37BEEE37" w:rsidRPr="00AA789F">
        <w:rPr>
          <w:rFonts w:ascii="Calibri" w:eastAsia="Calibri" w:hAnsi="Calibri" w:cs="Calibri"/>
          <w:sz w:val="22"/>
          <w:szCs w:val="22"/>
        </w:rPr>
        <w:t xml:space="preserve"> </w:t>
      </w:r>
      <w:r w:rsidRPr="00AA789F">
        <w:t>Lukkede vannveier bør åpnes og restaureres i den grad det er praktisk gjennomførbart.</w:t>
      </w:r>
    </w:p>
    <w:p w14:paraId="6697CCFB" w14:textId="5B48DC68" w:rsidR="13AB760B" w:rsidRPr="00AA789F" w:rsidRDefault="00884357" w:rsidP="005375D9">
      <w:r w:rsidRPr="00AA789F">
        <w:t>I arealplaner skal terreng- og overflateutforming, grønnstruktur, vegetasjon o</w:t>
      </w:r>
      <w:r w:rsidR="00153E5D" w:rsidRPr="00AA789F">
        <w:t xml:space="preserve">g overvannshåndtering samordnes og framgå </w:t>
      </w:r>
      <w:r w:rsidR="2EB5FF07" w:rsidRPr="00AA789F">
        <w:t xml:space="preserve">av </w:t>
      </w:r>
      <w:r w:rsidR="00153E5D" w:rsidRPr="00AA789F">
        <w:t>tekniske</w:t>
      </w:r>
      <w:r w:rsidR="00153E5D" w:rsidRPr="0058086F">
        <w:t xml:space="preserve"> planer.</w:t>
      </w:r>
      <w:r w:rsidR="00C54604">
        <w:t xml:space="preserve"> </w:t>
      </w:r>
      <w:r w:rsidR="008120E1">
        <w:t>Man må påregne</w:t>
      </w:r>
      <w:r w:rsidR="0058086F" w:rsidRPr="0058086F">
        <w:t xml:space="preserve"> bruk av permeable flater og naturlige fordrøyningsløsninger.</w:t>
      </w:r>
    </w:p>
    <w:p w14:paraId="3C2B28F9" w14:textId="11B009D3" w:rsidR="002F0C89" w:rsidRPr="00AA789F" w:rsidRDefault="002F0C89" w:rsidP="005375D9">
      <w:r w:rsidRPr="007B6106">
        <w:rPr>
          <w:iCs/>
        </w:rPr>
        <w:t xml:space="preserve">Dersom kommunen mener det er behov, skal det ved regulering utarbeides et konsept for overvannshåndtering. Konseptet skal vise prinsippløsninger for området og skal legges til grunn for videre detaljprosjektering. Som hovedregel skal overvann </w:t>
      </w:r>
      <w:r w:rsidR="00AF5DD3" w:rsidRPr="007B6106">
        <w:rPr>
          <w:iCs/>
        </w:rPr>
        <w:t>h</w:t>
      </w:r>
      <w:r w:rsidRPr="007B6106">
        <w:rPr>
          <w:iCs/>
        </w:rPr>
        <w:t>åndteres lokalt og åpent, og fortrinnsvis på egen eiendom.</w:t>
      </w:r>
    </w:p>
    <w:p w14:paraId="067A99EA" w14:textId="77777777" w:rsidR="00884357" w:rsidRPr="00AA789F" w:rsidRDefault="00884357" w:rsidP="00884357">
      <w:pPr>
        <w:pStyle w:val="Overskrift2"/>
      </w:pPr>
      <w:bookmarkStart w:id="25" w:name="_Toc161255692"/>
      <w:r w:rsidRPr="00AA789F">
        <w:t>Flomveier (pbl § 11-9 nr. 5)</w:t>
      </w:r>
      <w:bookmarkEnd w:id="25"/>
    </w:p>
    <w:p w14:paraId="286F5E5B" w14:textId="39F6C9B3" w:rsidR="00884357" w:rsidRPr="00AA789F" w:rsidRDefault="00884357" w:rsidP="00884357">
      <w:r w:rsidRPr="00AA789F">
        <w:t xml:space="preserve">Der det er behov skal det avsettes areal for nye flomveier. </w:t>
      </w:r>
      <w:r w:rsidR="002F0C89" w:rsidRPr="00AA789F">
        <w:rPr>
          <w:iCs/>
        </w:rPr>
        <w:t>Bygninger og anlegg skal utformes slik at naturlige flomveier bevares og tilstrekkelig sikkerhet mot oversvømmelse oppnås.</w:t>
      </w:r>
    </w:p>
    <w:p w14:paraId="53839350" w14:textId="77777777" w:rsidR="00884357" w:rsidRPr="00AA789F" w:rsidRDefault="00884357" w:rsidP="00884357">
      <w:pPr>
        <w:pStyle w:val="Overskrift2"/>
      </w:pPr>
      <w:bookmarkStart w:id="26" w:name="_Toc161255693"/>
      <w:r w:rsidRPr="00AA789F">
        <w:t>Støy (pbl §</w:t>
      </w:r>
      <w:r w:rsidRPr="00AA789F">
        <w:rPr>
          <w:spacing w:val="-1"/>
        </w:rPr>
        <w:t xml:space="preserve"> </w:t>
      </w:r>
      <w:r w:rsidRPr="00AA789F">
        <w:t>11-9</w:t>
      </w:r>
      <w:r w:rsidRPr="00AA789F">
        <w:rPr>
          <w:spacing w:val="-4"/>
        </w:rPr>
        <w:t xml:space="preserve"> </w:t>
      </w:r>
      <w:r w:rsidRPr="00AA789F">
        <w:t>nr.</w:t>
      </w:r>
      <w:r w:rsidRPr="00AA789F">
        <w:rPr>
          <w:spacing w:val="-1"/>
        </w:rPr>
        <w:t xml:space="preserve"> </w:t>
      </w:r>
      <w:r w:rsidRPr="00AA789F">
        <w:t>6)</w:t>
      </w:r>
      <w:bookmarkEnd w:id="26"/>
    </w:p>
    <w:p w14:paraId="79B73E20" w14:textId="77777777" w:rsidR="00884357" w:rsidRPr="00AA789F" w:rsidRDefault="00884357" w:rsidP="00884357">
      <w:r w:rsidRPr="00AA789F">
        <w:t>Ved planlegging av ny støyende virksomhet eller ny støyfølsom bebyggelse og</w:t>
      </w:r>
      <w:r w:rsidRPr="00AA789F">
        <w:rPr>
          <w:spacing w:val="1"/>
        </w:rPr>
        <w:t xml:space="preserve"> </w:t>
      </w:r>
      <w:r w:rsidRPr="00AA789F">
        <w:t>utvidelse av slike skal tiltakshaver utarbeide støysonekart samt foreslå og avveie</w:t>
      </w:r>
      <w:r w:rsidRPr="00AA789F">
        <w:rPr>
          <w:spacing w:val="-65"/>
        </w:rPr>
        <w:t xml:space="preserve"> </w:t>
      </w:r>
      <w:r w:rsidRPr="00AA789F">
        <w:t>avbøtende</w:t>
      </w:r>
      <w:r w:rsidRPr="00AA789F">
        <w:rPr>
          <w:spacing w:val="-2"/>
        </w:rPr>
        <w:t xml:space="preserve"> </w:t>
      </w:r>
      <w:r w:rsidRPr="00AA789F">
        <w:t>tiltak som</w:t>
      </w:r>
      <w:r w:rsidRPr="00AA789F">
        <w:rPr>
          <w:spacing w:val="1"/>
        </w:rPr>
        <w:t xml:space="preserve"> </w:t>
      </w:r>
      <w:r w:rsidRPr="00AA789F">
        <w:t>vil redusere</w:t>
      </w:r>
      <w:r w:rsidRPr="00AA789F">
        <w:rPr>
          <w:spacing w:val="-2"/>
        </w:rPr>
        <w:t xml:space="preserve"> </w:t>
      </w:r>
      <w:r w:rsidRPr="00AA789F">
        <w:t>eller</w:t>
      </w:r>
      <w:r w:rsidRPr="00AA789F">
        <w:rPr>
          <w:spacing w:val="-1"/>
        </w:rPr>
        <w:t xml:space="preserve"> </w:t>
      </w:r>
      <w:r w:rsidRPr="00AA789F">
        <w:t>skjerme</w:t>
      </w:r>
      <w:r w:rsidRPr="00AA789F">
        <w:rPr>
          <w:spacing w:val="-2"/>
        </w:rPr>
        <w:t xml:space="preserve"> </w:t>
      </w:r>
      <w:r w:rsidRPr="00AA789F">
        <w:t>for</w:t>
      </w:r>
      <w:r w:rsidRPr="00AA789F">
        <w:rPr>
          <w:spacing w:val="-1"/>
        </w:rPr>
        <w:t xml:space="preserve"> </w:t>
      </w:r>
      <w:r w:rsidRPr="00AA789F">
        <w:t>støy.</w:t>
      </w:r>
    </w:p>
    <w:p w14:paraId="05D73835" w14:textId="6B1BF6E2" w:rsidR="00884357" w:rsidRPr="00AA789F" w:rsidRDefault="006B5C3E" w:rsidP="00BF6E94">
      <w:pPr>
        <w:shd w:val="clear" w:color="auto" w:fill="D5DCE4" w:themeFill="text2" w:themeFillTint="33"/>
        <w:rPr>
          <w:i/>
        </w:rPr>
      </w:pPr>
      <w:r w:rsidRPr="00AA789F">
        <w:rPr>
          <w:b/>
          <w:i/>
        </w:rPr>
        <w:t>Retningslinje:</w:t>
      </w:r>
      <w:r w:rsidRPr="00AA789F">
        <w:rPr>
          <w:i/>
        </w:rPr>
        <w:t xml:space="preserve"> </w:t>
      </w:r>
      <w:r w:rsidR="00884357" w:rsidRPr="00AA789F">
        <w:rPr>
          <w:i/>
        </w:rPr>
        <w:t>Miljøverndepartementets retningslinje for behandling av støy i arealplanlegging T-1442 (eller</w:t>
      </w:r>
      <w:r w:rsidR="00884357" w:rsidRPr="00AA789F">
        <w:rPr>
          <w:i/>
          <w:spacing w:val="-59"/>
        </w:rPr>
        <w:t xml:space="preserve"> </w:t>
      </w:r>
      <w:r w:rsidR="00884357" w:rsidRPr="00AA789F">
        <w:rPr>
          <w:i/>
        </w:rPr>
        <w:t>de til enhver tid gjeldende statlige retningslinjer for behandling av støy i arealplanlegging)</w:t>
      </w:r>
      <w:r w:rsidR="00884357" w:rsidRPr="00AA789F">
        <w:rPr>
          <w:i/>
          <w:spacing w:val="1"/>
        </w:rPr>
        <w:t xml:space="preserve"> </w:t>
      </w:r>
      <w:bookmarkStart w:id="27" w:name="_bookmark22"/>
      <w:bookmarkEnd w:id="27"/>
      <w:r w:rsidR="00884357" w:rsidRPr="00AA789F">
        <w:rPr>
          <w:i/>
        </w:rPr>
        <w:t>skal</w:t>
      </w:r>
      <w:r w:rsidR="00884357" w:rsidRPr="00AA789F">
        <w:rPr>
          <w:i/>
          <w:spacing w:val="-2"/>
        </w:rPr>
        <w:t xml:space="preserve"> </w:t>
      </w:r>
      <w:r w:rsidR="00884357" w:rsidRPr="00AA789F">
        <w:rPr>
          <w:i/>
        </w:rPr>
        <w:t>legges til</w:t>
      </w:r>
      <w:r w:rsidR="00884357" w:rsidRPr="00AA789F">
        <w:rPr>
          <w:i/>
          <w:spacing w:val="-1"/>
        </w:rPr>
        <w:t xml:space="preserve"> </w:t>
      </w:r>
      <w:r w:rsidR="00884357" w:rsidRPr="00AA789F">
        <w:rPr>
          <w:i/>
        </w:rPr>
        <w:t>grunn</w:t>
      </w:r>
      <w:r w:rsidR="00884357" w:rsidRPr="00AA789F">
        <w:rPr>
          <w:i/>
          <w:spacing w:val="-3"/>
        </w:rPr>
        <w:t xml:space="preserve"> </w:t>
      </w:r>
      <w:r w:rsidR="00884357" w:rsidRPr="00AA789F">
        <w:rPr>
          <w:i/>
        </w:rPr>
        <w:t>for</w:t>
      </w:r>
      <w:r w:rsidR="00884357" w:rsidRPr="00AA789F">
        <w:rPr>
          <w:i/>
          <w:spacing w:val="-2"/>
        </w:rPr>
        <w:t xml:space="preserve"> </w:t>
      </w:r>
      <w:r w:rsidR="00884357" w:rsidRPr="00AA789F">
        <w:rPr>
          <w:i/>
        </w:rPr>
        <w:t>all</w:t>
      </w:r>
      <w:r w:rsidR="00884357" w:rsidRPr="00AA789F">
        <w:rPr>
          <w:i/>
          <w:spacing w:val="-1"/>
        </w:rPr>
        <w:t xml:space="preserve"> </w:t>
      </w:r>
      <w:r w:rsidR="00884357" w:rsidRPr="00AA789F">
        <w:rPr>
          <w:i/>
        </w:rPr>
        <w:t>planlegging</w:t>
      </w:r>
      <w:r w:rsidR="00884357" w:rsidRPr="00AA789F">
        <w:rPr>
          <w:i/>
          <w:spacing w:val="-1"/>
        </w:rPr>
        <w:t xml:space="preserve"> </w:t>
      </w:r>
      <w:r w:rsidR="00884357" w:rsidRPr="00AA789F">
        <w:rPr>
          <w:i/>
        </w:rPr>
        <w:t>og</w:t>
      </w:r>
      <w:r w:rsidR="00884357" w:rsidRPr="00AA789F">
        <w:rPr>
          <w:i/>
          <w:spacing w:val="-1"/>
        </w:rPr>
        <w:t xml:space="preserve"> </w:t>
      </w:r>
      <w:r w:rsidR="00884357" w:rsidRPr="00AA789F">
        <w:rPr>
          <w:i/>
        </w:rPr>
        <w:t>byggesaksbehandling</w:t>
      </w:r>
      <w:r w:rsidR="00884357" w:rsidRPr="00AA789F">
        <w:rPr>
          <w:i/>
          <w:spacing w:val="-1"/>
        </w:rPr>
        <w:t xml:space="preserve"> </w:t>
      </w:r>
      <w:r w:rsidR="00884357" w:rsidRPr="00AA789F">
        <w:rPr>
          <w:i/>
        </w:rPr>
        <w:t>i</w:t>
      </w:r>
      <w:r w:rsidR="00884357" w:rsidRPr="00AA789F">
        <w:rPr>
          <w:i/>
          <w:spacing w:val="-1"/>
        </w:rPr>
        <w:t xml:space="preserve"> </w:t>
      </w:r>
      <w:r w:rsidR="00884357" w:rsidRPr="00AA789F">
        <w:rPr>
          <w:i/>
        </w:rPr>
        <w:t>kommunen.</w:t>
      </w:r>
    </w:p>
    <w:p w14:paraId="2782C7AE" w14:textId="5763F34D" w:rsidR="000B7283" w:rsidRPr="00AA7623" w:rsidRDefault="000B7283" w:rsidP="000B7283">
      <w:pPr>
        <w:pStyle w:val="Overskrift2"/>
        <w:rPr>
          <w:lang w:val="nn-NO"/>
        </w:rPr>
      </w:pPr>
      <w:bookmarkStart w:id="28" w:name="_Toc161255694"/>
      <w:r w:rsidRPr="00AA7623">
        <w:rPr>
          <w:lang w:val="nn-NO"/>
        </w:rPr>
        <w:t xml:space="preserve">Byggegrenser </w:t>
      </w:r>
      <w:r w:rsidR="00CD2638" w:rsidRPr="00AA7623">
        <w:rPr>
          <w:lang w:val="nn-NO"/>
        </w:rPr>
        <w:t xml:space="preserve">og plassering av bygg </w:t>
      </w:r>
      <w:r w:rsidRPr="00AA7623">
        <w:rPr>
          <w:lang w:val="nn-NO"/>
        </w:rPr>
        <w:t>(pbl § 11-9 nr.5)</w:t>
      </w:r>
      <w:bookmarkEnd w:id="28"/>
    </w:p>
    <w:p w14:paraId="05551DDC" w14:textId="7D700172" w:rsidR="00B75A59" w:rsidRPr="00AA789F" w:rsidRDefault="00B75A59" w:rsidP="00B75A59">
      <w:pPr>
        <w:pStyle w:val="Overskrift3"/>
      </w:pPr>
      <w:bookmarkStart w:id="29" w:name="_Toc161255695"/>
      <w:r w:rsidRPr="00AA789F">
        <w:t>Byggehøyde over havet</w:t>
      </w:r>
      <w:bookmarkEnd w:id="29"/>
      <w:r w:rsidRPr="00AA789F">
        <w:t xml:space="preserve"> </w:t>
      </w:r>
    </w:p>
    <w:p w14:paraId="305A678B" w14:textId="3C2DA782" w:rsidR="00B75A59" w:rsidRPr="00AA789F" w:rsidRDefault="00B75A59" w:rsidP="005375D9">
      <w:r w:rsidRPr="00AA789F">
        <w:t>For bygn</w:t>
      </w:r>
      <w:r w:rsidR="00D20795" w:rsidRPr="00AA789F">
        <w:t xml:space="preserve">inger langs </w:t>
      </w:r>
      <w:r w:rsidRPr="00AA789F">
        <w:t>med sjø skal 1.etg gulv ikke være under kote +3.0. Under dette nivå tillates bare konstruksjoner som tåler høyvann/storm</w:t>
      </w:r>
      <w:r w:rsidR="00D20795" w:rsidRPr="00AA789F">
        <w:t>flo uten behov for reparasjoner</w:t>
      </w:r>
      <w:r w:rsidR="00CD2638" w:rsidRPr="00AA789F">
        <w:t>.</w:t>
      </w:r>
    </w:p>
    <w:p w14:paraId="3A0644DC" w14:textId="2D56ADEE" w:rsidR="00B75A59" w:rsidRDefault="00B75A59" w:rsidP="005375D9">
      <w:r w:rsidRPr="00AA789F">
        <w:t>Offentlig vei skal ikke planlegges eller anlegges under kote +2.00.</w:t>
      </w:r>
    </w:p>
    <w:p w14:paraId="6E67A484" w14:textId="77777777" w:rsidR="0058086F" w:rsidRPr="00AA789F" w:rsidRDefault="0058086F" w:rsidP="0058086F">
      <w:r w:rsidRPr="00AA789F">
        <w:t>Utomhusanlegg ved nærings-, service- eller offentlige bygg skal ikke planlegges eller anlegges under kote +2.0. Ref. kartgrunnlag NN2000</w:t>
      </w:r>
    </w:p>
    <w:p w14:paraId="351377D5" w14:textId="4CF46D4C" w:rsidR="00B75A59" w:rsidRPr="00AA789F" w:rsidRDefault="00B75A59" w:rsidP="00B75A59">
      <w:pPr>
        <w:pStyle w:val="Overskrift3"/>
      </w:pPr>
      <w:bookmarkStart w:id="30" w:name="_Toc161255696"/>
      <w:r w:rsidRPr="00AA789F">
        <w:lastRenderedPageBreak/>
        <w:t>Byggegrense til dyrka mark</w:t>
      </w:r>
      <w:bookmarkEnd w:id="30"/>
      <w:r w:rsidRPr="00AA789F">
        <w:t xml:space="preserve"> </w:t>
      </w:r>
    </w:p>
    <w:p w14:paraId="545A0053" w14:textId="32E9EDFE" w:rsidR="00F34E76" w:rsidRDefault="00B75A59" w:rsidP="006B012D">
      <w:r w:rsidRPr="00AA789F">
        <w:t>Med mindre annet er angitt i plan, kan det ikke</w:t>
      </w:r>
      <w:r w:rsidR="006B012D">
        <w:t xml:space="preserve"> </w:t>
      </w:r>
      <w:r w:rsidR="006B012D" w:rsidRPr="007B6106">
        <w:t>bygges eller fradeles</w:t>
      </w:r>
      <w:r w:rsidRPr="00AA789F">
        <w:t xml:space="preserve"> nærmere enn </w:t>
      </w:r>
      <w:r w:rsidR="001841F8" w:rsidRPr="00AA789F">
        <w:t>20</w:t>
      </w:r>
      <w:r w:rsidRPr="00AA789F">
        <w:t xml:space="preserve"> meter fra fulldyrka- og overflatedyrket mark.</w:t>
      </w:r>
      <w:r w:rsidR="00E7138A">
        <w:t xml:space="preserve"> </w:t>
      </w:r>
    </w:p>
    <w:p w14:paraId="5B137D69" w14:textId="781D6451" w:rsidR="00B75A59" w:rsidRPr="00AA789F" w:rsidRDefault="00B75A59" w:rsidP="00B75A59">
      <w:pPr>
        <w:pStyle w:val="Overskrift3"/>
      </w:pPr>
      <w:bookmarkStart w:id="31" w:name="_Toc161255697"/>
      <w:r w:rsidRPr="00AA789F">
        <w:t>Byggegrense til vassdrag</w:t>
      </w:r>
      <w:bookmarkEnd w:id="31"/>
      <w:r w:rsidRPr="00AA789F">
        <w:t xml:space="preserve"> </w:t>
      </w:r>
    </w:p>
    <w:p w14:paraId="15BEFF83" w14:textId="77777777" w:rsidR="00B75A59" w:rsidRPr="00AA789F" w:rsidRDefault="00B75A59" w:rsidP="00B75A59">
      <w:r w:rsidRPr="00AA789F">
        <w:t>Med mindre annet ikke fremkommer av unntakene under, tillates ikke tiltak etter pbl § 20-1 jf. § 1-6 i 50-metersbeltet til vassdrag målt fra strandlinje i horisontalplanet ved alminnelig flomvannstand. Forbudet gjelder også bekkeløp med årssikker vannføring i et belte på 20m.</w:t>
      </w:r>
    </w:p>
    <w:p w14:paraId="5B5CFA50" w14:textId="77777777" w:rsidR="00B75A59" w:rsidRPr="00AA789F" w:rsidRDefault="00B75A59" w:rsidP="001A0D70">
      <w:pPr>
        <w:pStyle w:val="Listeavsnitt"/>
        <w:numPr>
          <w:ilvl w:val="0"/>
          <w:numId w:val="4"/>
        </w:numPr>
      </w:pPr>
      <w:r w:rsidRPr="00AA789F">
        <w:t>Unntak for mindre tiltak etter pbl §§ 20-4 og 20-5 på bebygd eiendom inntil 15m fra strandlinje målt i horisontalplanet ved alminnelig flomvannstand.</w:t>
      </w:r>
    </w:p>
    <w:p w14:paraId="18FBB1F8" w14:textId="77777777" w:rsidR="00B75A59" w:rsidRPr="00AA789F" w:rsidRDefault="00B75A59" w:rsidP="001A0D70">
      <w:pPr>
        <w:pStyle w:val="Listeavsnitt"/>
        <w:numPr>
          <w:ilvl w:val="0"/>
          <w:numId w:val="4"/>
        </w:numPr>
      </w:pPr>
      <w:r w:rsidRPr="00AA789F">
        <w:t>Unntak for mindre tiltak etter pbl §§ 20-4 og 20-5 på bebygd eiendom inntil 10m fra bekkeløp med års-sikker vannføring målt i horisontalplanet ved alminnelig flomvannstand.</w:t>
      </w:r>
    </w:p>
    <w:p w14:paraId="0AE747F2" w14:textId="77777777" w:rsidR="00B75A59" w:rsidRPr="00AA789F" w:rsidRDefault="00B75A59" w:rsidP="001A0D70">
      <w:pPr>
        <w:pStyle w:val="Listeavsnitt"/>
        <w:numPr>
          <w:ilvl w:val="0"/>
          <w:numId w:val="4"/>
        </w:numPr>
      </w:pPr>
      <w:r w:rsidRPr="00AA789F">
        <w:t>Mindre tiltak etter pbl §§ 20-4 og 20-5 på bebygd eiendom kan plasseres nærmere enn angitt i kulepunktene over, men ikke nærmere enn eksisterende bolig/hovedbygning på samme eiendom.</w:t>
      </w:r>
    </w:p>
    <w:p w14:paraId="0882E8A6" w14:textId="294A2BE9" w:rsidR="00B75A59" w:rsidRPr="00AA789F" w:rsidRDefault="00B75A59" w:rsidP="001A0D70">
      <w:pPr>
        <w:pStyle w:val="Listeavsnitt"/>
        <w:numPr>
          <w:ilvl w:val="0"/>
          <w:numId w:val="4"/>
        </w:numPr>
      </w:pPr>
      <w:r w:rsidRPr="00AA789F">
        <w:t>Fasadeendring jf. pbl 20-1 bokstav c tillates uavhengig av avstand til vassdrag</w:t>
      </w:r>
    </w:p>
    <w:p w14:paraId="1D835433" w14:textId="05B8F23C" w:rsidR="00B75A59" w:rsidRPr="00AA789F" w:rsidRDefault="00B75A59" w:rsidP="00F306BD">
      <w:pPr>
        <w:pStyle w:val="Overskrift3"/>
      </w:pPr>
      <w:bookmarkStart w:id="32" w:name="_Toc161255698"/>
      <w:r w:rsidRPr="00AA789F">
        <w:t>Byggegrenser i 100-metersbeltet</w:t>
      </w:r>
      <w:bookmarkEnd w:id="32"/>
      <w:r w:rsidR="00B93A1B" w:rsidRPr="00AA789F">
        <w:t xml:space="preserve"> </w:t>
      </w:r>
    </w:p>
    <w:p w14:paraId="0F98F8DE" w14:textId="71B49413" w:rsidR="00B75A59" w:rsidRPr="00AA789F" w:rsidRDefault="00B93A1B" w:rsidP="00B75A59">
      <w:r w:rsidRPr="00AA789F">
        <w:t>Følgende</w:t>
      </w:r>
      <w:r w:rsidR="00D20795" w:rsidRPr="00AA789F">
        <w:t xml:space="preserve"> steder </w:t>
      </w:r>
      <w:r w:rsidR="00CD2638" w:rsidRPr="00AA789F">
        <w:t xml:space="preserve">i plankartet </w:t>
      </w:r>
      <w:r w:rsidRPr="00AA789F">
        <w:t xml:space="preserve">er det </w:t>
      </w:r>
      <w:r w:rsidR="00F306BD" w:rsidRPr="00AA789F">
        <w:t>angitt konkrete byggegrenser mot sjø som tilsidesetter byg</w:t>
      </w:r>
      <w:r w:rsidRPr="00AA789F">
        <w:t>geforbudet i 100-metersbeltet:</w:t>
      </w:r>
    </w:p>
    <w:tbl>
      <w:tblPr>
        <w:tblW w:w="8352" w:type="dxa"/>
        <w:tblInd w:w="720" w:type="dxa"/>
        <w:tblLook w:val="04A0" w:firstRow="1" w:lastRow="0" w:firstColumn="1" w:lastColumn="0" w:noHBand="0" w:noVBand="1"/>
      </w:tblPr>
      <w:tblGrid>
        <w:gridCol w:w="3958"/>
        <w:gridCol w:w="4394"/>
      </w:tblGrid>
      <w:tr w:rsidR="000F6E6B" w:rsidRPr="00AA789F" w14:paraId="48F9726F" w14:textId="6938FEFA" w:rsidTr="008F35BB">
        <w:tc>
          <w:tcPr>
            <w:tcW w:w="3958" w:type="dxa"/>
          </w:tcPr>
          <w:p w14:paraId="40138C48" w14:textId="7E9F79B6" w:rsidR="000F6E6B" w:rsidRPr="00AA789F" w:rsidRDefault="000F6E6B" w:rsidP="000F6E6B">
            <w:pPr>
              <w:pStyle w:val="Listeavsnitt"/>
              <w:numPr>
                <w:ilvl w:val="0"/>
                <w:numId w:val="13"/>
              </w:numPr>
            </w:pPr>
            <w:r w:rsidRPr="00AA789F">
              <w:t>Tangen</w:t>
            </w:r>
          </w:p>
        </w:tc>
        <w:tc>
          <w:tcPr>
            <w:tcW w:w="4394" w:type="dxa"/>
          </w:tcPr>
          <w:p w14:paraId="4A9AB0CF" w14:textId="691DE954" w:rsidR="000F6E6B" w:rsidRPr="00AA789F" w:rsidRDefault="000F6E6B" w:rsidP="000F6E6B">
            <w:pPr>
              <w:pStyle w:val="Listeavsnitt"/>
              <w:numPr>
                <w:ilvl w:val="0"/>
                <w:numId w:val="13"/>
              </w:numPr>
            </w:pPr>
            <w:r w:rsidRPr="00AA789F">
              <w:t>Kilen – Sandøya</w:t>
            </w:r>
          </w:p>
        </w:tc>
      </w:tr>
      <w:tr w:rsidR="000F6E6B" w:rsidRPr="00AA789F" w14:paraId="57B170E1" w14:textId="2B7DD5EF" w:rsidTr="008F35BB">
        <w:tc>
          <w:tcPr>
            <w:tcW w:w="3958" w:type="dxa"/>
          </w:tcPr>
          <w:p w14:paraId="24A7E2B8" w14:textId="77777777" w:rsidR="000F6E6B" w:rsidRPr="00AA789F" w:rsidRDefault="000F6E6B" w:rsidP="000F6E6B">
            <w:pPr>
              <w:pStyle w:val="Listeavsnitt"/>
              <w:numPr>
                <w:ilvl w:val="0"/>
                <w:numId w:val="13"/>
              </w:numPr>
            </w:pPr>
            <w:r w:rsidRPr="00AA789F">
              <w:t>Stamnes</w:t>
            </w:r>
          </w:p>
        </w:tc>
        <w:tc>
          <w:tcPr>
            <w:tcW w:w="4394" w:type="dxa"/>
          </w:tcPr>
          <w:p w14:paraId="1584F869" w14:textId="3B8D25C4" w:rsidR="000F6E6B" w:rsidRPr="00AA789F" w:rsidRDefault="000F6E6B" w:rsidP="000F6E6B">
            <w:pPr>
              <w:pStyle w:val="Listeavsnitt"/>
              <w:numPr>
                <w:ilvl w:val="0"/>
                <w:numId w:val="13"/>
              </w:numPr>
            </w:pPr>
            <w:r w:rsidRPr="00AA789F">
              <w:t xml:space="preserve">Sandøykilen/Sandvika – Sandøya </w:t>
            </w:r>
          </w:p>
        </w:tc>
      </w:tr>
      <w:tr w:rsidR="000F6E6B" w:rsidRPr="00AA789F" w14:paraId="4E2D2118" w14:textId="293A8BAB" w:rsidTr="008F35BB">
        <w:tc>
          <w:tcPr>
            <w:tcW w:w="3958" w:type="dxa"/>
          </w:tcPr>
          <w:p w14:paraId="4D443EE1" w14:textId="77777777" w:rsidR="000F6E6B" w:rsidRPr="00AA789F" w:rsidRDefault="000F6E6B" w:rsidP="000F6E6B">
            <w:pPr>
              <w:pStyle w:val="Listeavsnitt"/>
              <w:numPr>
                <w:ilvl w:val="0"/>
                <w:numId w:val="13"/>
              </w:numPr>
            </w:pPr>
            <w:r w:rsidRPr="00AA789F">
              <w:t>Epleviktangen</w:t>
            </w:r>
          </w:p>
        </w:tc>
        <w:tc>
          <w:tcPr>
            <w:tcW w:w="4394" w:type="dxa"/>
          </w:tcPr>
          <w:p w14:paraId="460CE973" w14:textId="30EE9969" w:rsidR="000F6E6B" w:rsidRPr="00AA789F" w:rsidRDefault="000F6E6B" w:rsidP="000F6E6B">
            <w:pPr>
              <w:pStyle w:val="Listeavsnitt"/>
              <w:numPr>
                <w:ilvl w:val="0"/>
                <w:numId w:val="13"/>
              </w:numPr>
            </w:pPr>
            <w:r w:rsidRPr="00AA789F">
              <w:t>Øytangen/Klåholmen – Sandøya</w:t>
            </w:r>
          </w:p>
        </w:tc>
      </w:tr>
      <w:tr w:rsidR="000F6E6B" w:rsidRPr="00AA789F" w14:paraId="31FEDC31" w14:textId="7864C1CE" w:rsidTr="008F35BB">
        <w:tc>
          <w:tcPr>
            <w:tcW w:w="3958" w:type="dxa"/>
          </w:tcPr>
          <w:p w14:paraId="345B6A04" w14:textId="77777777" w:rsidR="000F6E6B" w:rsidRPr="00AA789F" w:rsidRDefault="000F6E6B" w:rsidP="000F6E6B">
            <w:pPr>
              <w:pStyle w:val="Listeavsnitt"/>
              <w:numPr>
                <w:ilvl w:val="0"/>
                <w:numId w:val="13"/>
              </w:numPr>
            </w:pPr>
            <w:r w:rsidRPr="00AA789F">
              <w:t>Grønland</w:t>
            </w:r>
          </w:p>
        </w:tc>
        <w:tc>
          <w:tcPr>
            <w:tcW w:w="4394" w:type="dxa"/>
          </w:tcPr>
          <w:p w14:paraId="4C6C04A8" w14:textId="4C801661" w:rsidR="000F6E6B" w:rsidRPr="00AA789F" w:rsidRDefault="000F6E6B" w:rsidP="000F6E6B">
            <w:pPr>
              <w:pStyle w:val="Listeavsnitt"/>
              <w:numPr>
                <w:ilvl w:val="0"/>
                <w:numId w:val="13"/>
              </w:numPr>
            </w:pPr>
            <w:r w:rsidRPr="00AA789F">
              <w:t xml:space="preserve">Hella – Sandøya </w:t>
            </w:r>
          </w:p>
        </w:tc>
      </w:tr>
      <w:tr w:rsidR="000F6E6B" w:rsidRPr="00AA789F" w14:paraId="7DEBF263" w14:textId="66FB6E94" w:rsidTr="008F35BB">
        <w:tc>
          <w:tcPr>
            <w:tcW w:w="3958" w:type="dxa"/>
          </w:tcPr>
          <w:p w14:paraId="19521B3F" w14:textId="77777777" w:rsidR="000F6E6B" w:rsidRPr="00AA789F" w:rsidRDefault="000F6E6B" w:rsidP="000F6E6B">
            <w:pPr>
              <w:pStyle w:val="Listeavsnitt"/>
              <w:numPr>
                <w:ilvl w:val="0"/>
                <w:numId w:val="13"/>
              </w:numPr>
            </w:pPr>
            <w:r w:rsidRPr="00AA789F">
              <w:t xml:space="preserve">Sagesund </w:t>
            </w:r>
          </w:p>
        </w:tc>
        <w:tc>
          <w:tcPr>
            <w:tcW w:w="4394" w:type="dxa"/>
          </w:tcPr>
          <w:p w14:paraId="56CE23E4" w14:textId="68E75AC8" w:rsidR="000F6E6B" w:rsidRPr="00AA789F" w:rsidRDefault="000F6E6B" w:rsidP="000F6E6B">
            <w:pPr>
              <w:pStyle w:val="Listeavsnitt"/>
              <w:numPr>
                <w:ilvl w:val="0"/>
                <w:numId w:val="13"/>
              </w:numPr>
            </w:pPr>
            <w:r w:rsidRPr="00AA789F">
              <w:t xml:space="preserve">Åstø </w:t>
            </w:r>
          </w:p>
        </w:tc>
      </w:tr>
      <w:tr w:rsidR="000F6E6B" w:rsidRPr="00AA789F" w14:paraId="3091E964" w14:textId="3D43D2E5" w:rsidTr="008F35BB">
        <w:tc>
          <w:tcPr>
            <w:tcW w:w="3958" w:type="dxa"/>
          </w:tcPr>
          <w:p w14:paraId="5FBEAA23" w14:textId="77777777" w:rsidR="000F6E6B" w:rsidRPr="00AA789F" w:rsidRDefault="000F6E6B" w:rsidP="000F6E6B">
            <w:pPr>
              <w:pStyle w:val="Listeavsnitt"/>
              <w:numPr>
                <w:ilvl w:val="0"/>
                <w:numId w:val="13"/>
              </w:numPr>
            </w:pPr>
            <w:r w:rsidRPr="00AA789F">
              <w:t>Skuggevik</w:t>
            </w:r>
          </w:p>
        </w:tc>
        <w:tc>
          <w:tcPr>
            <w:tcW w:w="4394" w:type="dxa"/>
          </w:tcPr>
          <w:p w14:paraId="6DFE78B3" w14:textId="0E9298CE" w:rsidR="000F6E6B" w:rsidRPr="00AA789F" w:rsidRDefault="000F6E6B" w:rsidP="000F6E6B">
            <w:pPr>
              <w:pStyle w:val="Listeavsnitt"/>
              <w:numPr>
                <w:ilvl w:val="0"/>
                <w:numId w:val="13"/>
              </w:numPr>
            </w:pPr>
            <w:r w:rsidRPr="00AA789F">
              <w:t>Krokvåg/Rørkil</w:t>
            </w:r>
          </w:p>
        </w:tc>
      </w:tr>
      <w:tr w:rsidR="000F6E6B" w:rsidRPr="00AA789F" w14:paraId="471BE2B8" w14:textId="56695F3D" w:rsidTr="008F35BB">
        <w:tc>
          <w:tcPr>
            <w:tcW w:w="3958" w:type="dxa"/>
          </w:tcPr>
          <w:p w14:paraId="68B371A6" w14:textId="77777777" w:rsidR="000F6E6B" w:rsidRPr="00AA789F" w:rsidRDefault="000F6E6B" w:rsidP="000F6E6B">
            <w:pPr>
              <w:pStyle w:val="Listeavsnitt"/>
              <w:numPr>
                <w:ilvl w:val="0"/>
                <w:numId w:val="13"/>
              </w:numPr>
            </w:pPr>
            <w:r w:rsidRPr="00AA789F">
              <w:t>Hantho</w:t>
            </w:r>
          </w:p>
        </w:tc>
        <w:tc>
          <w:tcPr>
            <w:tcW w:w="4394" w:type="dxa"/>
          </w:tcPr>
          <w:p w14:paraId="23779CE0" w14:textId="28FCCAC3" w:rsidR="000F6E6B" w:rsidRPr="00AA789F" w:rsidRDefault="000F6E6B" w:rsidP="000F6E6B">
            <w:pPr>
              <w:pStyle w:val="Listeavsnitt"/>
              <w:numPr>
                <w:ilvl w:val="0"/>
                <w:numId w:val="13"/>
              </w:numPr>
            </w:pPr>
            <w:r w:rsidRPr="00AA789F">
              <w:t>Skibvika</w:t>
            </w:r>
          </w:p>
        </w:tc>
      </w:tr>
      <w:tr w:rsidR="000F6E6B" w:rsidRPr="00AA789F" w14:paraId="4ED359AD" w14:textId="77777777" w:rsidTr="008F35BB">
        <w:tc>
          <w:tcPr>
            <w:tcW w:w="3958" w:type="dxa"/>
          </w:tcPr>
          <w:p w14:paraId="3FE20EC7" w14:textId="2DEC9D75" w:rsidR="000F6E6B" w:rsidRPr="00AA789F" w:rsidRDefault="000F6E6B" w:rsidP="000F6E6B">
            <w:pPr>
              <w:pStyle w:val="Listeavsnitt"/>
              <w:numPr>
                <w:ilvl w:val="0"/>
                <w:numId w:val="13"/>
              </w:numPr>
            </w:pPr>
            <w:r w:rsidRPr="00AA789F">
              <w:t>Kvastadkilen/Buene</w:t>
            </w:r>
          </w:p>
        </w:tc>
        <w:tc>
          <w:tcPr>
            <w:tcW w:w="4394" w:type="dxa"/>
          </w:tcPr>
          <w:p w14:paraId="5E5DC820" w14:textId="31A1F97A" w:rsidR="000F6E6B" w:rsidRPr="00AA789F" w:rsidRDefault="000F6E6B" w:rsidP="000F6E6B">
            <w:pPr>
              <w:pStyle w:val="Listeavsnitt"/>
              <w:numPr>
                <w:ilvl w:val="0"/>
                <w:numId w:val="13"/>
              </w:numPr>
            </w:pPr>
            <w:r w:rsidRPr="00AA789F">
              <w:t xml:space="preserve">Normannvik </w:t>
            </w:r>
          </w:p>
        </w:tc>
      </w:tr>
      <w:tr w:rsidR="000F6E6B" w:rsidRPr="00AA789F" w14:paraId="7F7D71AF" w14:textId="3EC9FE90" w:rsidTr="008F35BB">
        <w:tc>
          <w:tcPr>
            <w:tcW w:w="3958" w:type="dxa"/>
          </w:tcPr>
          <w:p w14:paraId="13D57886" w14:textId="02E8A22B" w:rsidR="000F6E6B" w:rsidRPr="00AA789F" w:rsidRDefault="000F6E6B" w:rsidP="000F6E6B">
            <w:pPr>
              <w:pStyle w:val="Listeavsnitt"/>
              <w:numPr>
                <w:ilvl w:val="0"/>
                <w:numId w:val="13"/>
              </w:numPr>
            </w:pPr>
            <w:r w:rsidRPr="00AA789F">
              <w:t>Snaresund/Blodkilen – Borøya</w:t>
            </w:r>
          </w:p>
        </w:tc>
        <w:tc>
          <w:tcPr>
            <w:tcW w:w="4394" w:type="dxa"/>
          </w:tcPr>
          <w:p w14:paraId="6637B533" w14:textId="46CB5E2C" w:rsidR="000F6E6B" w:rsidRPr="00AA789F" w:rsidRDefault="000F6E6B" w:rsidP="000F6E6B">
            <w:pPr>
              <w:pStyle w:val="Listeavsnitt"/>
              <w:numPr>
                <w:ilvl w:val="0"/>
                <w:numId w:val="13"/>
              </w:numPr>
            </w:pPr>
            <w:r w:rsidRPr="00AA789F">
              <w:t>Gjeving</w:t>
            </w:r>
          </w:p>
        </w:tc>
      </w:tr>
      <w:tr w:rsidR="000F6E6B" w:rsidRPr="00AA789F" w14:paraId="51775EB2" w14:textId="022F4C09" w:rsidTr="008F35BB">
        <w:tc>
          <w:tcPr>
            <w:tcW w:w="3958" w:type="dxa"/>
          </w:tcPr>
          <w:p w14:paraId="0A7F51F2" w14:textId="7D948BFD" w:rsidR="000F6E6B" w:rsidRPr="00AA789F" w:rsidRDefault="000F6E6B" w:rsidP="000F6E6B">
            <w:pPr>
              <w:pStyle w:val="Listeavsnitt"/>
              <w:numPr>
                <w:ilvl w:val="0"/>
                <w:numId w:val="13"/>
              </w:numPr>
            </w:pPr>
            <w:r w:rsidRPr="00AA789F">
              <w:t>Kalven - Borøya</w:t>
            </w:r>
          </w:p>
        </w:tc>
        <w:tc>
          <w:tcPr>
            <w:tcW w:w="4394" w:type="dxa"/>
          </w:tcPr>
          <w:p w14:paraId="6B8494F6" w14:textId="14E057CA" w:rsidR="000F6E6B" w:rsidRPr="00AA789F" w:rsidRDefault="000F6E6B" w:rsidP="000F6E6B">
            <w:pPr>
              <w:pStyle w:val="Listeavsnitt"/>
              <w:numPr>
                <w:ilvl w:val="0"/>
                <w:numId w:val="13"/>
              </w:numPr>
            </w:pPr>
            <w:r w:rsidRPr="00AA789F">
              <w:t>Rota</w:t>
            </w:r>
          </w:p>
        </w:tc>
      </w:tr>
      <w:tr w:rsidR="000F6E6B" w:rsidRPr="00AA789F" w14:paraId="0F64C3B4" w14:textId="58539B34" w:rsidTr="008F35BB">
        <w:tc>
          <w:tcPr>
            <w:tcW w:w="3958" w:type="dxa"/>
          </w:tcPr>
          <w:p w14:paraId="6B78ABD4" w14:textId="5F7B3656" w:rsidR="000F6E6B" w:rsidRPr="00AA789F" w:rsidRDefault="000F6E6B" w:rsidP="000F6E6B">
            <w:pPr>
              <w:pStyle w:val="Listeavsnitt"/>
              <w:numPr>
                <w:ilvl w:val="0"/>
                <w:numId w:val="13"/>
              </w:numPr>
            </w:pPr>
            <w:r w:rsidRPr="00AA789F">
              <w:t>Dynge - Borøya</w:t>
            </w:r>
          </w:p>
        </w:tc>
        <w:tc>
          <w:tcPr>
            <w:tcW w:w="4394" w:type="dxa"/>
          </w:tcPr>
          <w:p w14:paraId="1A75F1C9" w14:textId="29BD5539" w:rsidR="000F6E6B" w:rsidRPr="00AA789F" w:rsidRDefault="000F6E6B" w:rsidP="000F6E6B">
            <w:pPr>
              <w:pStyle w:val="Listeavsnitt"/>
              <w:numPr>
                <w:ilvl w:val="0"/>
                <w:numId w:val="13"/>
              </w:numPr>
            </w:pPr>
            <w:r w:rsidRPr="00AA789F">
              <w:t>Risøya</w:t>
            </w:r>
          </w:p>
        </w:tc>
      </w:tr>
      <w:tr w:rsidR="000F6E6B" w:rsidRPr="00AA789F" w14:paraId="52F4702A" w14:textId="39C961F8" w:rsidTr="008F35BB">
        <w:tc>
          <w:tcPr>
            <w:tcW w:w="3958" w:type="dxa"/>
          </w:tcPr>
          <w:p w14:paraId="27B48238" w14:textId="3725370A" w:rsidR="000F6E6B" w:rsidRPr="00AA789F" w:rsidRDefault="000F6E6B" w:rsidP="000F6E6B">
            <w:pPr>
              <w:pStyle w:val="Listeavsnitt"/>
              <w:numPr>
                <w:ilvl w:val="0"/>
                <w:numId w:val="13"/>
              </w:numPr>
            </w:pPr>
            <w:r w:rsidRPr="00AA789F">
              <w:t>Sia/Utgårdsstrand – Borøya</w:t>
            </w:r>
          </w:p>
        </w:tc>
        <w:tc>
          <w:tcPr>
            <w:tcW w:w="4394" w:type="dxa"/>
          </w:tcPr>
          <w:p w14:paraId="7DC0388A" w14:textId="371837E6" w:rsidR="000F6E6B" w:rsidRPr="00AA789F" w:rsidRDefault="000F6E6B" w:rsidP="000F6E6B">
            <w:pPr>
              <w:pStyle w:val="Listeavsnitt"/>
              <w:numPr>
                <w:ilvl w:val="0"/>
                <w:numId w:val="13"/>
              </w:numPr>
            </w:pPr>
            <w:r w:rsidRPr="00AA789F">
              <w:t>Bergøya</w:t>
            </w:r>
          </w:p>
        </w:tc>
      </w:tr>
      <w:tr w:rsidR="000F6E6B" w:rsidRPr="00AA789F" w14:paraId="73245A79" w14:textId="5245F0FB" w:rsidTr="008F35BB">
        <w:tc>
          <w:tcPr>
            <w:tcW w:w="3958" w:type="dxa"/>
          </w:tcPr>
          <w:p w14:paraId="067FE296" w14:textId="630AF9A6" w:rsidR="000F6E6B" w:rsidRPr="00AA789F" w:rsidRDefault="000F6E6B" w:rsidP="000F6E6B">
            <w:pPr>
              <w:pStyle w:val="Listeavsnitt"/>
              <w:numPr>
                <w:ilvl w:val="0"/>
                <w:numId w:val="13"/>
              </w:numPr>
            </w:pPr>
            <w:r w:rsidRPr="00AA789F">
              <w:lastRenderedPageBreak/>
              <w:t>Borøykilen – Borøya</w:t>
            </w:r>
          </w:p>
        </w:tc>
        <w:tc>
          <w:tcPr>
            <w:tcW w:w="4394" w:type="dxa"/>
          </w:tcPr>
          <w:p w14:paraId="603AA7EC" w14:textId="052B23D9" w:rsidR="000F6E6B" w:rsidRPr="00AA789F" w:rsidRDefault="000F6E6B" w:rsidP="000F6E6B">
            <w:pPr>
              <w:pStyle w:val="Listeavsnitt"/>
              <w:numPr>
                <w:ilvl w:val="0"/>
                <w:numId w:val="13"/>
              </w:numPr>
            </w:pPr>
            <w:r w:rsidRPr="00AA789F">
              <w:t xml:space="preserve">Songe </w:t>
            </w:r>
          </w:p>
        </w:tc>
      </w:tr>
      <w:tr w:rsidR="000F6E6B" w:rsidRPr="00AA789F" w14:paraId="766B51A9" w14:textId="4548E14D" w:rsidTr="008F35BB">
        <w:tc>
          <w:tcPr>
            <w:tcW w:w="3958" w:type="dxa"/>
          </w:tcPr>
          <w:p w14:paraId="54AFC6D2" w14:textId="0038268A" w:rsidR="000F6E6B" w:rsidRPr="00AA789F" w:rsidRDefault="000F6E6B" w:rsidP="000F6E6B">
            <w:pPr>
              <w:pStyle w:val="Listeavsnitt"/>
              <w:numPr>
                <w:ilvl w:val="0"/>
                <w:numId w:val="13"/>
              </w:numPr>
            </w:pPr>
            <w:r w:rsidRPr="00AA789F">
              <w:t>Hauketangen – Sandøya</w:t>
            </w:r>
          </w:p>
        </w:tc>
        <w:tc>
          <w:tcPr>
            <w:tcW w:w="4394" w:type="dxa"/>
          </w:tcPr>
          <w:p w14:paraId="17F81547" w14:textId="3A3AE38B" w:rsidR="000F6E6B" w:rsidRPr="00AA789F" w:rsidRDefault="000F6E6B" w:rsidP="000F6E6B">
            <w:pPr>
              <w:pStyle w:val="Listeavsnitt"/>
              <w:numPr>
                <w:ilvl w:val="0"/>
                <w:numId w:val="13"/>
              </w:numPr>
            </w:pPr>
            <w:r w:rsidRPr="00AA789F">
              <w:t xml:space="preserve">Laget </w:t>
            </w:r>
          </w:p>
        </w:tc>
      </w:tr>
      <w:tr w:rsidR="000F6E6B" w:rsidRPr="00AA789F" w14:paraId="485E0E33" w14:textId="2354F127" w:rsidTr="008F35BB">
        <w:tc>
          <w:tcPr>
            <w:tcW w:w="3958" w:type="dxa"/>
          </w:tcPr>
          <w:p w14:paraId="0E28A567" w14:textId="241E51F5" w:rsidR="000F6E6B" w:rsidRPr="00AA789F" w:rsidRDefault="000F6E6B" w:rsidP="000F6E6B">
            <w:pPr>
              <w:pStyle w:val="Listeavsnitt"/>
              <w:numPr>
                <w:ilvl w:val="0"/>
                <w:numId w:val="13"/>
              </w:numPr>
            </w:pPr>
            <w:r w:rsidRPr="00AA789F">
              <w:t xml:space="preserve">Rekvika – Sandøya </w:t>
            </w:r>
          </w:p>
        </w:tc>
        <w:tc>
          <w:tcPr>
            <w:tcW w:w="4394" w:type="dxa"/>
          </w:tcPr>
          <w:p w14:paraId="0CB42D07" w14:textId="0E6E2791" w:rsidR="000F6E6B" w:rsidRPr="00AA789F" w:rsidRDefault="000F6E6B" w:rsidP="000F6E6B">
            <w:pPr>
              <w:pStyle w:val="Listeavsnitt"/>
              <w:numPr>
                <w:ilvl w:val="0"/>
                <w:numId w:val="13"/>
              </w:numPr>
            </w:pPr>
            <w:r w:rsidRPr="00AA789F">
              <w:t>Sentrum</w:t>
            </w:r>
          </w:p>
        </w:tc>
      </w:tr>
      <w:tr w:rsidR="000F6E6B" w:rsidRPr="00AA789F" w14:paraId="3055CCFC" w14:textId="7730206F" w:rsidTr="008F35BB">
        <w:tc>
          <w:tcPr>
            <w:tcW w:w="3958" w:type="dxa"/>
          </w:tcPr>
          <w:p w14:paraId="5B5393B1" w14:textId="2D773467" w:rsidR="000F6E6B" w:rsidRPr="00AA789F" w:rsidRDefault="000F6E6B" w:rsidP="000F6E6B">
            <w:pPr>
              <w:pStyle w:val="Listeavsnitt"/>
              <w:numPr>
                <w:ilvl w:val="0"/>
                <w:numId w:val="13"/>
              </w:numPr>
            </w:pPr>
            <w:r w:rsidRPr="00AA789F">
              <w:t>Haven – Sandøya</w:t>
            </w:r>
          </w:p>
        </w:tc>
        <w:tc>
          <w:tcPr>
            <w:tcW w:w="4394" w:type="dxa"/>
          </w:tcPr>
          <w:p w14:paraId="0C5939B0" w14:textId="31A8A2B8" w:rsidR="000F6E6B" w:rsidRPr="00AA789F" w:rsidRDefault="000F6E6B" w:rsidP="000F6E6B">
            <w:pPr>
              <w:pStyle w:val="Listeavsnitt"/>
            </w:pPr>
          </w:p>
        </w:tc>
      </w:tr>
    </w:tbl>
    <w:p w14:paraId="5914C8DC" w14:textId="151F2B99" w:rsidR="00B93A1B" w:rsidRPr="00AA789F" w:rsidRDefault="00B93A1B" w:rsidP="00B93A1B"/>
    <w:tbl>
      <w:tblPr>
        <w:tblW w:w="0" w:type="auto"/>
        <w:shd w:val="clear" w:color="auto" w:fill="D5DCE4" w:themeFill="text2" w:themeFillTint="33"/>
        <w:tblLook w:val="04A0" w:firstRow="1" w:lastRow="0" w:firstColumn="1" w:lastColumn="0" w:noHBand="0" w:noVBand="1"/>
      </w:tblPr>
      <w:tblGrid>
        <w:gridCol w:w="9026"/>
      </w:tblGrid>
      <w:tr w:rsidR="00BF6E94" w:rsidRPr="00AA789F" w14:paraId="3F2AB089" w14:textId="77777777" w:rsidTr="7911F6E8">
        <w:tc>
          <w:tcPr>
            <w:tcW w:w="9026" w:type="dxa"/>
            <w:tcBorders>
              <w:top w:val="nil"/>
              <w:left w:val="nil"/>
              <w:bottom w:val="nil"/>
              <w:right w:val="nil"/>
            </w:tcBorders>
            <w:shd w:val="clear" w:color="auto" w:fill="D5DCE4" w:themeFill="text2" w:themeFillTint="33"/>
          </w:tcPr>
          <w:p w14:paraId="6B252975" w14:textId="77777777" w:rsidR="00BF6E94" w:rsidRPr="00AA789F" w:rsidRDefault="00BF6E94" w:rsidP="00BF6E94">
            <w:pPr>
              <w:shd w:val="clear" w:color="auto" w:fill="D5DCE4" w:themeFill="text2" w:themeFillTint="33"/>
              <w:rPr>
                <w:i/>
              </w:rPr>
            </w:pPr>
            <w:r w:rsidRPr="00AA789F">
              <w:rPr>
                <w:b/>
                <w:i/>
              </w:rPr>
              <w:t xml:space="preserve">Retningslinje </w:t>
            </w:r>
            <w:r w:rsidRPr="00AA789F">
              <w:rPr>
                <w:i/>
              </w:rPr>
              <w:t xml:space="preserve">for tiltak som </w:t>
            </w:r>
            <w:r w:rsidR="00CD2638" w:rsidRPr="00AA789F">
              <w:rPr>
                <w:i/>
              </w:rPr>
              <w:t>bør kunne</w:t>
            </w:r>
            <w:r w:rsidRPr="00AA789F">
              <w:rPr>
                <w:i/>
              </w:rPr>
              <w:t xml:space="preserve"> tillates i 100-metersbeltet ved søknad om dispensasjon:</w:t>
            </w:r>
          </w:p>
          <w:p w14:paraId="0BB468C4" w14:textId="77777777" w:rsidR="00BF6E94" w:rsidRPr="00AA789F" w:rsidRDefault="00BF6E94" w:rsidP="001A0D70">
            <w:pPr>
              <w:pStyle w:val="Listeavsnitt"/>
              <w:numPr>
                <w:ilvl w:val="0"/>
                <w:numId w:val="5"/>
              </w:numPr>
              <w:shd w:val="clear" w:color="auto" w:fill="D5DCE4" w:themeFill="text2" w:themeFillTint="33"/>
              <w:rPr>
                <w:i/>
              </w:rPr>
            </w:pPr>
            <w:r w:rsidRPr="00AA789F">
              <w:rPr>
                <w:i/>
              </w:rPr>
              <w:t>I 100-metersbeltet til sjø kan nødvendige driftsbygninger gjenoppføres etter brann og ulykke.</w:t>
            </w:r>
          </w:p>
          <w:p w14:paraId="2323D30A" w14:textId="77777777" w:rsidR="00BF6E94" w:rsidRPr="00AA789F" w:rsidRDefault="00BF6E94" w:rsidP="001A0D70">
            <w:pPr>
              <w:pStyle w:val="Listeavsnitt"/>
              <w:numPr>
                <w:ilvl w:val="0"/>
                <w:numId w:val="5"/>
              </w:numPr>
              <w:shd w:val="clear" w:color="auto" w:fill="D5DCE4" w:themeFill="text2" w:themeFillTint="33"/>
              <w:rPr>
                <w:i/>
              </w:rPr>
            </w:pPr>
            <w:r w:rsidRPr="00AA789F">
              <w:rPr>
                <w:i/>
              </w:rPr>
              <w:t>Ny landbruksbebyggelse kan oppføres i 100-metersbeltet til sjø der det kan</w:t>
            </w:r>
            <w:r w:rsidRPr="00AA789F">
              <w:rPr>
                <w:i/>
                <w:spacing w:val="1"/>
              </w:rPr>
              <w:t xml:space="preserve"> </w:t>
            </w:r>
            <w:r w:rsidRPr="00AA789F">
              <w:rPr>
                <w:i/>
              </w:rPr>
              <w:t>dokumenteres nødvendighet av slik plassering ved at det er gjort avveiinger av</w:t>
            </w:r>
            <w:r w:rsidRPr="00AA789F">
              <w:rPr>
                <w:i/>
                <w:spacing w:val="-64"/>
              </w:rPr>
              <w:t xml:space="preserve"> </w:t>
            </w:r>
            <w:r w:rsidRPr="00AA789F">
              <w:rPr>
                <w:i/>
              </w:rPr>
              <w:t>plasseringen.</w:t>
            </w:r>
          </w:p>
          <w:p w14:paraId="3063E413" w14:textId="77777777" w:rsidR="00BF6E94" w:rsidRPr="00AA789F" w:rsidRDefault="00BF6E94" w:rsidP="001A0D70">
            <w:pPr>
              <w:pStyle w:val="Listeavsnitt"/>
              <w:numPr>
                <w:ilvl w:val="0"/>
                <w:numId w:val="5"/>
              </w:numPr>
              <w:shd w:val="clear" w:color="auto" w:fill="D5DCE4" w:themeFill="text2" w:themeFillTint="33"/>
              <w:rPr>
                <w:i/>
              </w:rPr>
            </w:pPr>
            <w:r w:rsidRPr="00AA789F">
              <w:rPr>
                <w:i/>
              </w:rPr>
              <w:t>Det</w:t>
            </w:r>
            <w:r w:rsidRPr="00AA789F">
              <w:rPr>
                <w:i/>
                <w:spacing w:val="-5"/>
              </w:rPr>
              <w:t xml:space="preserve"> </w:t>
            </w:r>
            <w:r w:rsidRPr="00AA789F">
              <w:rPr>
                <w:i/>
              </w:rPr>
              <w:t>tillates</w:t>
            </w:r>
            <w:r w:rsidRPr="00AA789F">
              <w:rPr>
                <w:i/>
                <w:spacing w:val="-7"/>
              </w:rPr>
              <w:t xml:space="preserve"> </w:t>
            </w:r>
            <w:r w:rsidRPr="00AA789F">
              <w:rPr>
                <w:i/>
              </w:rPr>
              <w:t>oppført</w:t>
            </w:r>
            <w:r w:rsidRPr="00AA789F">
              <w:rPr>
                <w:i/>
                <w:spacing w:val="-4"/>
              </w:rPr>
              <w:t xml:space="preserve"> </w:t>
            </w:r>
            <w:r w:rsidRPr="00AA789F">
              <w:rPr>
                <w:i/>
              </w:rPr>
              <w:t>nødvendige</w:t>
            </w:r>
            <w:r w:rsidRPr="00AA789F">
              <w:rPr>
                <w:i/>
                <w:spacing w:val="-4"/>
              </w:rPr>
              <w:t xml:space="preserve"> </w:t>
            </w:r>
            <w:r w:rsidRPr="00AA789F">
              <w:rPr>
                <w:i/>
              </w:rPr>
              <w:t>navigasjonsinstallasjoner</w:t>
            </w:r>
            <w:r w:rsidRPr="00AA789F">
              <w:rPr>
                <w:i/>
                <w:spacing w:val="-7"/>
              </w:rPr>
              <w:t xml:space="preserve"> </w:t>
            </w:r>
            <w:r w:rsidRPr="00AA789F">
              <w:rPr>
                <w:i/>
              </w:rPr>
              <w:t>langs</w:t>
            </w:r>
            <w:r w:rsidRPr="00AA789F">
              <w:rPr>
                <w:i/>
                <w:spacing w:val="-7"/>
              </w:rPr>
              <w:t xml:space="preserve"> </w:t>
            </w:r>
            <w:r w:rsidRPr="00AA789F">
              <w:rPr>
                <w:i/>
              </w:rPr>
              <w:t>farleder.</w:t>
            </w:r>
          </w:p>
          <w:p w14:paraId="033184A6" w14:textId="298939E9" w:rsidR="00BF6E94" w:rsidRPr="00AA789F" w:rsidRDefault="00BF6E94" w:rsidP="7911F6E8">
            <w:pPr>
              <w:pStyle w:val="Listeavsnitt"/>
              <w:numPr>
                <w:ilvl w:val="0"/>
                <w:numId w:val="5"/>
              </w:numPr>
              <w:shd w:val="clear" w:color="auto" w:fill="D5DCE4" w:themeFill="text2" w:themeFillTint="33"/>
              <w:rPr>
                <w:i/>
                <w:iCs/>
              </w:rPr>
            </w:pPr>
            <w:r w:rsidRPr="00AA789F">
              <w:rPr>
                <w:i/>
                <w:iCs/>
              </w:rPr>
              <w:t>På badeplasser og i turområder ved sjø tillates oppført toalett og brygger for</w:t>
            </w:r>
            <w:r w:rsidRPr="00AA789F">
              <w:rPr>
                <w:i/>
                <w:iCs/>
                <w:spacing w:val="1"/>
              </w:rPr>
              <w:t xml:space="preserve"> </w:t>
            </w:r>
            <w:r w:rsidRPr="00AA789F">
              <w:rPr>
                <w:i/>
                <w:iCs/>
              </w:rPr>
              <w:t>allmenheten, samt etablering/tilrettelegging av turstier. Dette såfremt tiltaket er</w:t>
            </w:r>
            <w:r w:rsidRPr="00AA789F">
              <w:rPr>
                <w:i/>
                <w:iCs/>
                <w:spacing w:val="1"/>
              </w:rPr>
              <w:t xml:space="preserve"> </w:t>
            </w:r>
            <w:r w:rsidRPr="00AA789F">
              <w:rPr>
                <w:i/>
                <w:iCs/>
              </w:rPr>
              <w:t xml:space="preserve">avklart i forhold til andre viktige interesser i området, </w:t>
            </w:r>
            <w:r w:rsidR="1DBBD2F3" w:rsidRPr="00AA789F">
              <w:rPr>
                <w:i/>
                <w:iCs/>
              </w:rPr>
              <w:t xml:space="preserve">som </w:t>
            </w:r>
            <w:r w:rsidRPr="00AA789F">
              <w:rPr>
                <w:i/>
                <w:iCs/>
              </w:rPr>
              <w:t>fiske</w:t>
            </w:r>
            <w:r w:rsidR="322065B4" w:rsidRPr="00AA789F">
              <w:rPr>
                <w:i/>
                <w:iCs/>
              </w:rPr>
              <w:t>riinteresser</w:t>
            </w:r>
            <w:r w:rsidRPr="00AA789F">
              <w:rPr>
                <w:i/>
                <w:iCs/>
              </w:rPr>
              <w:t xml:space="preserve"> og biologisk</w:t>
            </w:r>
            <w:r w:rsidRPr="00AA789F">
              <w:rPr>
                <w:i/>
                <w:iCs/>
                <w:spacing w:val="-64"/>
              </w:rPr>
              <w:t xml:space="preserve"> </w:t>
            </w:r>
            <w:r w:rsidRPr="00AA789F">
              <w:rPr>
                <w:i/>
                <w:iCs/>
              </w:rPr>
              <w:t>mangfold</w:t>
            </w:r>
            <w:r w:rsidR="0393D8EB" w:rsidRPr="00AA789F">
              <w:rPr>
                <w:i/>
                <w:iCs/>
              </w:rPr>
              <w:t xml:space="preserve"> m.v.</w:t>
            </w:r>
            <w:r w:rsidRPr="00AA789F">
              <w:rPr>
                <w:i/>
                <w:iCs/>
              </w:rPr>
              <w:t xml:space="preserve"> </w:t>
            </w:r>
          </w:p>
          <w:p w14:paraId="19893108" w14:textId="77777777" w:rsidR="00BF6E94" w:rsidRPr="00AA789F" w:rsidRDefault="00BF6E94" w:rsidP="00B75A59">
            <w:pPr>
              <w:rPr>
                <w:b/>
              </w:rPr>
            </w:pPr>
          </w:p>
        </w:tc>
      </w:tr>
    </w:tbl>
    <w:p w14:paraId="5A4AEBE0" w14:textId="77C151A5" w:rsidR="0058086F" w:rsidRDefault="006E02D6" w:rsidP="006E02D6">
      <w:pPr>
        <w:pStyle w:val="Overskrift3"/>
        <w:tabs>
          <w:tab w:val="left" w:pos="8077"/>
        </w:tabs>
      </w:pPr>
      <w:r>
        <w:tab/>
      </w:r>
    </w:p>
    <w:p w14:paraId="33C7CA67" w14:textId="2E2B9DA1" w:rsidR="004E5325" w:rsidRPr="00AA789F" w:rsidRDefault="00A840A9" w:rsidP="00A840A9">
      <w:pPr>
        <w:pStyle w:val="Overskrift3"/>
      </w:pPr>
      <w:bookmarkStart w:id="33" w:name="_Toc161255699"/>
      <w:r w:rsidRPr="00AA789F">
        <w:t>Byggegrenser til offentlig vei</w:t>
      </w:r>
      <w:bookmarkEnd w:id="33"/>
    </w:p>
    <w:p w14:paraId="605437F7" w14:textId="6A8E2E40" w:rsidR="00A840A9" w:rsidRPr="00AA789F" w:rsidRDefault="00A840A9" w:rsidP="00A840A9">
      <w:r w:rsidRPr="00AA789F">
        <w:t xml:space="preserve">Byggegrense langs kommunal vei fastsettes i henhold til den enhver tid gjeldende </w:t>
      </w:r>
      <w:r w:rsidRPr="0058086F">
        <w:rPr>
          <w:i/>
        </w:rPr>
        <w:t>Veinorm for Tvedestrand kommune</w:t>
      </w:r>
      <w:r w:rsidRPr="00AA789F">
        <w:t xml:space="preserve">. For kommunal vei på Sandøya fastsettes byggegrense </w:t>
      </w:r>
      <w:r w:rsidR="548CFD60" w:rsidRPr="00AA789F">
        <w:t xml:space="preserve">4 m fra senter veg. </w:t>
      </w:r>
    </w:p>
    <w:p w14:paraId="12ACA9C3" w14:textId="77777777" w:rsidR="004E5325" w:rsidRPr="00AA789F" w:rsidRDefault="004E5325" w:rsidP="004E5325">
      <w:pPr>
        <w:pStyle w:val="Overskrift2"/>
      </w:pPr>
      <w:bookmarkStart w:id="34" w:name="_Toc161255700"/>
      <w:r w:rsidRPr="00AA789F">
        <w:t>Grønnstruktur (pbl § 11-9 nr. 6)</w:t>
      </w:r>
      <w:bookmarkEnd w:id="34"/>
    </w:p>
    <w:p w14:paraId="180BB15C" w14:textId="3F3BC435" w:rsidR="002A686E" w:rsidRPr="00AA789F" w:rsidRDefault="004E5325" w:rsidP="006248B8">
      <w:r w:rsidRPr="00AA789F">
        <w:t>Ved fortetting og utbygging av nye og eksisterende byggeområder skal grønnstrukturen ivaretas og utvikles, herunder turveier, stier, tråkk og andre gang- og sykkelforbindelser til mark, vassdrag og sjø, sammenhengende grøntdrag, grønne lunger og områder for lek og rekreasjon.</w:t>
      </w:r>
    </w:p>
    <w:p w14:paraId="7242447F" w14:textId="77777777" w:rsidR="00BA76F0" w:rsidRPr="00AA789F" w:rsidRDefault="00BA76F0" w:rsidP="0074297A">
      <w:pPr>
        <w:pStyle w:val="Overskrift2"/>
      </w:pPr>
      <w:bookmarkStart w:id="35" w:name="_Toc161255701"/>
      <w:r w:rsidRPr="00AA789F">
        <w:t>Vei og Transport (pbl § 11-9 nr. 3)</w:t>
      </w:r>
      <w:bookmarkEnd w:id="35"/>
    </w:p>
    <w:p w14:paraId="23F171E4" w14:textId="77777777" w:rsidR="009B2818" w:rsidRPr="00AA789F" w:rsidRDefault="009B2818" w:rsidP="00BA76F0">
      <w:r w:rsidRPr="00AA789F">
        <w:t xml:space="preserve">Kommunal veinorm skal legges til grunn for alle tiltak som berører veinettet. </w:t>
      </w:r>
    </w:p>
    <w:p w14:paraId="734AB9B7" w14:textId="4DC544E9" w:rsidR="00BA76F0" w:rsidRPr="00AA789F" w:rsidRDefault="00BA76F0" w:rsidP="00BA76F0">
      <w:r w:rsidRPr="00AA789F">
        <w:t>Alle søknadspliktige tiltak etter pbl § 20-1 skal ta hensyn til tilgjengelighet for gående, syklende og reisende med kollektivtransport, trafikksikkerhet og fremkommelighet på berørt veinett.</w:t>
      </w:r>
    </w:p>
    <w:p w14:paraId="14C38BCF" w14:textId="77777777" w:rsidR="00BA76F0" w:rsidRPr="00AA789F" w:rsidRDefault="00BA76F0" w:rsidP="00BA76F0">
      <w:r w:rsidRPr="00AA789F">
        <w:t>Korte og trafikksikre gangforbindelser til viktige målpunkt, herunder lokale tjenestetilbud og kollektivholdeplass skal ivaretas i all arealplanlegging.</w:t>
      </w:r>
    </w:p>
    <w:p w14:paraId="2CD72E16" w14:textId="6BCF26A3" w:rsidR="00BA76F0" w:rsidRPr="00AA789F" w:rsidRDefault="009B2818" w:rsidP="00BA76F0">
      <w:r w:rsidRPr="00AA789F">
        <w:lastRenderedPageBreak/>
        <w:t xml:space="preserve">Det skal maks opparbeides én avkjørsel pr eiendom. </w:t>
      </w:r>
      <w:r w:rsidR="74F2AD70" w:rsidRPr="00AA789F">
        <w:t xml:space="preserve">Unntak kan </w:t>
      </w:r>
      <w:r w:rsidR="1B4D7AAD" w:rsidRPr="00AA789F">
        <w:t>gis for</w:t>
      </w:r>
      <w:r w:rsidR="74F2AD70" w:rsidRPr="00AA789F">
        <w:t xml:space="preserve"> næringseiendommer som har vareleveranser</w:t>
      </w:r>
      <w:r w:rsidR="7A9FED45" w:rsidRPr="00AA789F">
        <w:t xml:space="preserve"> for tunge kjøretøy.</w:t>
      </w:r>
    </w:p>
    <w:p w14:paraId="334F6007" w14:textId="77777777" w:rsidR="00BA76F0" w:rsidRPr="00AA789F" w:rsidRDefault="00BA76F0" w:rsidP="00BA76F0">
      <w:pPr>
        <w:pStyle w:val="Overskrift2"/>
      </w:pPr>
      <w:bookmarkStart w:id="36" w:name="_Toc161255702"/>
      <w:r w:rsidRPr="00AA789F">
        <w:t>Parkering (pbl § 11-9 nr. 5)</w:t>
      </w:r>
      <w:bookmarkEnd w:id="36"/>
    </w:p>
    <w:p w14:paraId="0A0EC4DC" w14:textId="77B7A540" w:rsidR="00BA76F0" w:rsidRPr="00AA789F" w:rsidRDefault="00BA76F0">
      <w:r w:rsidRPr="00AA789F">
        <w:t>Med mindre annet følger av plan skal det sikres parkering i henhold til enhver tid gjeldende Veinorm for Tvedestrand kommune.</w:t>
      </w:r>
    </w:p>
    <w:p w14:paraId="7EF21823" w14:textId="46076D6E" w:rsidR="00BA76F0" w:rsidRPr="00AA789F" w:rsidRDefault="009B2818" w:rsidP="00BA76F0">
      <w:r w:rsidRPr="00AA789F">
        <w:t>Det skal tilrettelegges for etablering av</w:t>
      </w:r>
      <w:r w:rsidR="00BA76F0" w:rsidRPr="00AA789F">
        <w:t xml:space="preserve"> gode lad</w:t>
      </w:r>
      <w:r w:rsidRPr="00AA789F">
        <w:t xml:space="preserve">emuligheter for el-biler ved nye parkeringsanlegg. </w:t>
      </w:r>
    </w:p>
    <w:p w14:paraId="195F8D0F" w14:textId="435A1BEE" w:rsidR="003B23EE" w:rsidRPr="00AA789F" w:rsidRDefault="003B23EE" w:rsidP="00BA76F0">
      <w:r w:rsidRPr="00AA789F">
        <w:t>For småbåthavner og felles bryggeanlegg som ikke er direkte knyttet til bolig</w:t>
      </w:r>
      <w:r w:rsidR="008F43BF" w:rsidRPr="00AA789F">
        <w:t>-</w:t>
      </w:r>
      <w:r w:rsidR="00901F3F" w:rsidRPr="00AA789F">
        <w:t>/fritids</w:t>
      </w:r>
      <w:r w:rsidR="008F43BF" w:rsidRPr="00AA789F">
        <w:t>bolig</w:t>
      </w:r>
      <w:r w:rsidRPr="00AA789F">
        <w:t xml:space="preserve">eiendommer skal det avsettes minimum 0,4 p-plass pr. båtplass. </w:t>
      </w:r>
    </w:p>
    <w:p w14:paraId="47F9851D" w14:textId="1409D4A0" w:rsidR="006248B8" w:rsidRPr="00AA789F" w:rsidRDefault="00BA76F0" w:rsidP="006248B8">
      <w:pPr>
        <w:pStyle w:val="Overskrift3"/>
      </w:pPr>
      <w:bookmarkStart w:id="37" w:name="_Toc161255703"/>
      <w:r w:rsidRPr="00AA789F">
        <w:t>Krav og retningslinjer for sykkelparkering</w:t>
      </w:r>
      <w:bookmarkEnd w:id="37"/>
      <w:r w:rsidRPr="00AA789F">
        <w:t xml:space="preserve"> </w:t>
      </w:r>
    </w:p>
    <w:p w14:paraId="1546FFE6" w14:textId="4A3FBD59" w:rsidR="004D27A7" w:rsidRPr="00AA789F" w:rsidRDefault="00BA76F0" w:rsidP="004D27A7">
      <w:r w:rsidRPr="00AA789F">
        <w:t>Det</w:t>
      </w:r>
      <w:r w:rsidR="004D27A7" w:rsidRPr="00AA789F">
        <w:t xml:space="preserve"> skal etableres minst 1,5 plass pr.</w:t>
      </w:r>
      <w:r w:rsidRPr="00AA789F">
        <w:t xml:space="preserve"> boenhet i bygg med 3 el</w:t>
      </w:r>
      <w:r w:rsidR="004D27A7" w:rsidRPr="00AA789F">
        <w:t xml:space="preserve">ler flere boenheter. </w:t>
      </w:r>
      <w:r w:rsidRPr="00AA789F">
        <w:t xml:space="preserve">Det skal </w:t>
      </w:r>
      <w:r w:rsidR="004D27A7" w:rsidRPr="00AA789F">
        <w:t>etableres minst 1,0 sykkelplass pr. 100m</w:t>
      </w:r>
      <w:r w:rsidR="006A77AC">
        <w:t>²</w:t>
      </w:r>
      <w:r w:rsidR="004D27A7" w:rsidRPr="00AA789F">
        <w:t xml:space="preserve"> BRA forretning. </w:t>
      </w:r>
      <w:r w:rsidRPr="00AA789F">
        <w:t>Det skal etableres minst 2,0 sykkelplasser</w:t>
      </w:r>
      <w:r w:rsidR="004D27A7" w:rsidRPr="00AA789F">
        <w:t xml:space="preserve"> pr. </w:t>
      </w:r>
      <w:r w:rsidRPr="00AA789F">
        <w:t>100m</w:t>
      </w:r>
      <w:r w:rsidR="006A77AC">
        <w:t>²</w:t>
      </w:r>
      <w:r w:rsidRPr="00AA789F">
        <w:t xml:space="preserve"> BRA konto</w:t>
      </w:r>
      <w:r w:rsidR="004D27A7" w:rsidRPr="00AA789F">
        <w:t xml:space="preserve">r. </w:t>
      </w:r>
    </w:p>
    <w:p w14:paraId="5813B9F9" w14:textId="785E5C12" w:rsidR="00BA76F0" w:rsidRPr="00AA789F" w:rsidRDefault="004D27A7" w:rsidP="004D27A7">
      <w:pPr>
        <w:shd w:val="clear" w:color="auto" w:fill="D5DCE4" w:themeFill="text2" w:themeFillTint="33"/>
        <w:rPr>
          <w:i/>
        </w:rPr>
      </w:pPr>
      <w:r w:rsidRPr="00AA789F">
        <w:rPr>
          <w:b/>
          <w:i/>
        </w:rPr>
        <w:t>Retningslinje:</w:t>
      </w:r>
      <w:r w:rsidRPr="00AA789F">
        <w:rPr>
          <w:i/>
        </w:rPr>
        <w:t xml:space="preserve"> Minst 50 % av plassene bør plasseres i umiddelbar nærhet av inngangsparti, dersom de skal være utendørs på bakkeplan. </w:t>
      </w:r>
      <w:r w:rsidR="00BA76F0" w:rsidRPr="00AA789F">
        <w:rPr>
          <w:i/>
        </w:rPr>
        <w:t xml:space="preserve">Det skal tilstrebes overbygg på utendørs sykkelparkeringsplasser, fortrinnsvis minst 30 % av plassene. </w:t>
      </w:r>
    </w:p>
    <w:p w14:paraId="07D26931" w14:textId="43F276A3" w:rsidR="00BA76F0" w:rsidRPr="00AA789F" w:rsidRDefault="00BA76F0" w:rsidP="00DF2A23">
      <w:pPr>
        <w:pStyle w:val="Overskrift3"/>
      </w:pPr>
      <w:bookmarkStart w:id="38" w:name="_Toc161255704"/>
      <w:r w:rsidRPr="00AA789F">
        <w:t xml:space="preserve">Frikjøp </w:t>
      </w:r>
      <w:r w:rsidR="00CD2638" w:rsidRPr="00AA789F">
        <w:t>fra parkeringskrav</w:t>
      </w:r>
      <w:bookmarkEnd w:id="38"/>
    </w:p>
    <w:p w14:paraId="2E1A2736" w14:textId="4BA76C64" w:rsidR="00BA76F0" w:rsidRPr="00AA789F" w:rsidRDefault="00BA76F0" w:rsidP="00BA76F0">
      <w:r w:rsidRPr="00AA789F">
        <w:t>Innenfor sentrumsavgrensing vil parkeringskravet for bil alternativt kunne oppfylles ved frikjøp jf</w:t>
      </w:r>
      <w:r w:rsidR="006A77AC">
        <w:t>r</w:t>
      </w:r>
      <w:r w:rsidRPr="00AA789F">
        <w:t>. Veinorm for Tvedestrand kommune. For hver manglende biloppstillingsplass innbetaler byggherren til kommunen et kontantbeløp etter gjeldende satser vedtatt av kommunestyret. Innbetalte beløp kan bare nyttes til opparbeiding av offentlige parkeringsplasser. Beløpet skal være innbetalt til parkeringsfondet før det gis igangsettingstillatelse.</w:t>
      </w:r>
    </w:p>
    <w:p w14:paraId="3C5F151D" w14:textId="6C3D22D3" w:rsidR="00BA76F0" w:rsidRPr="00AA789F" w:rsidRDefault="00E34214" w:rsidP="00DF2A23">
      <w:pPr>
        <w:shd w:val="clear" w:color="auto" w:fill="D5DCE4" w:themeFill="text2" w:themeFillTint="33"/>
        <w:rPr>
          <w:i/>
        </w:rPr>
      </w:pPr>
      <w:r w:rsidRPr="00AA789F">
        <w:rPr>
          <w:b/>
          <w:i/>
        </w:rPr>
        <w:t>Retningslinje:</w:t>
      </w:r>
      <w:r w:rsidRPr="00AA789F">
        <w:rPr>
          <w:i/>
        </w:rPr>
        <w:t xml:space="preserve"> </w:t>
      </w:r>
      <w:r w:rsidR="00BA76F0" w:rsidRPr="00AA789F">
        <w:rPr>
          <w:i/>
        </w:rPr>
        <w:t>Kommunens Veinorm skal legges til grunn ved behandling av avvik fra parkeringskrav, og bruk av frikjøpsordningen.</w:t>
      </w:r>
    </w:p>
    <w:p w14:paraId="26B9D2DA" w14:textId="3B6E9700" w:rsidR="00BA76F0" w:rsidRPr="00AA789F" w:rsidRDefault="00BA76F0" w:rsidP="00BA76F0">
      <w:pPr>
        <w:pStyle w:val="Overskrift2"/>
      </w:pPr>
      <w:bookmarkStart w:id="39" w:name="_Toc161255705"/>
      <w:r w:rsidRPr="00AA789F">
        <w:t>Vannforsyning og avløp (pbl § 11-9 nr. 3)</w:t>
      </w:r>
      <w:bookmarkEnd w:id="39"/>
    </w:p>
    <w:p w14:paraId="20366D5C" w14:textId="77777777" w:rsidR="00E31502" w:rsidRDefault="00E31502" w:rsidP="00E31502">
      <w:pPr>
        <w:rPr>
          <w:sz w:val="22"/>
          <w:szCs w:val="22"/>
        </w:rPr>
      </w:pPr>
      <w:r>
        <w:t>Den til enhver tid gjeldende Vannstandard utgitt av Norsk Vann med lokale tillegg, skal legges til grunn ved prosjektering og utbygging av vann- og avløpsløsninger så langt plan- og bygningsloven med tilhørende forskrifter tillater dette.</w:t>
      </w:r>
    </w:p>
    <w:p w14:paraId="0E08D275" w14:textId="51C6EF09" w:rsidR="00E31502" w:rsidRDefault="00E31502" w:rsidP="00E31502">
      <w:r>
        <w:t>Der Vannstandard etter første ledd skal legges til grunn, kan kommunen gjøre unntak fra kravene i standarden ved behandling av søknad om byggetillatelse</w:t>
      </w:r>
    </w:p>
    <w:p w14:paraId="4D28EF7E" w14:textId="33E081FD" w:rsidR="3C7F409C" w:rsidRPr="00595DA1" w:rsidRDefault="3C7F409C" w:rsidP="631D1119">
      <w:r w:rsidRPr="00595DA1">
        <w:lastRenderedPageBreak/>
        <w:t>I medhold av pbl. § 30-6 har all bebyggelse, inkludert eksisterende og ny fritidsbebyggelse, krav om tilknytning til offentlig vann og avløpsnett, dersom det etter kommunens skjønn ikke vil være forbundet med uforholdsmessig stor kostnad, eller andre særlige hensyn tilsier at det bør gjøres unntak fra kravet.</w:t>
      </w:r>
    </w:p>
    <w:p w14:paraId="176E89AA" w14:textId="4E2371ED" w:rsidR="3C7F409C" w:rsidRPr="00595DA1" w:rsidRDefault="3C7F409C" w:rsidP="631D1119">
      <w:r w:rsidRPr="00595DA1">
        <w:t>I områder hvor det er/eller vil bli etablert</w:t>
      </w:r>
      <w:r w:rsidR="42E5D700" w:rsidRPr="00595DA1">
        <w:t xml:space="preserve"> større</w:t>
      </w:r>
      <w:r w:rsidRPr="00595DA1">
        <w:t xml:space="preserve"> offentlige anlegg, gis det ikke utslippstillatelser for avløp fra enkelthusanlegg. Forbudet gjelder både utslipp av s</w:t>
      </w:r>
      <w:r w:rsidR="006A77AC">
        <w:t>ortvann</w:t>
      </w:r>
      <w:r w:rsidRPr="00595DA1">
        <w:t xml:space="preserve"> og gråvann.</w:t>
      </w:r>
    </w:p>
    <w:p w14:paraId="2A2A764D" w14:textId="09CFDE3C" w:rsidR="3C7F409C" w:rsidRPr="00F8123D" w:rsidRDefault="3C7F409C" w:rsidP="631D1119">
      <w:r w:rsidRPr="00595DA1">
        <w:t xml:space="preserve">Tett tank godkjennes bare for toalettavløp, og bare i kombinasjon med godkjent </w:t>
      </w:r>
      <w:r w:rsidRPr="00F8123D">
        <w:t>renseløsning for gråvann.</w:t>
      </w:r>
    </w:p>
    <w:p w14:paraId="14C68CF2" w14:textId="4F01CD4B" w:rsidR="000C2146" w:rsidRPr="00F8123D" w:rsidRDefault="00433559">
      <w:r w:rsidRPr="00F8123D">
        <w:t>For alle reguleringsplaner skal det før planen sendes på høring utarbeides en rammeplan for vann og avløp, som inkluderer overvannshåndtering og flomvei</w:t>
      </w:r>
      <w:r w:rsidR="006A77AC">
        <w:t>er</w:t>
      </w:r>
      <w:r w:rsidRPr="00F8123D">
        <w:t>. Planen skal godkjennes av kommunen. Byggeavstand fra ytterste kommu</w:t>
      </w:r>
      <w:r w:rsidR="00F02CEB">
        <w:t>nale</w:t>
      </w:r>
      <w:r w:rsidR="006A77AC">
        <w:t xml:space="preserve"> eller </w:t>
      </w:r>
      <w:r w:rsidR="00F02CEB">
        <w:t xml:space="preserve">felles private hovedrør skal være </w:t>
      </w:r>
      <w:r w:rsidRPr="00F8123D">
        <w:t>minimum 4 meter</w:t>
      </w:r>
      <w:r w:rsidR="000C2146" w:rsidRPr="00F8123D">
        <w:t>.</w:t>
      </w:r>
      <w:r w:rsidRPr="00F8123D">
        <w:t xml:space="preserve"> </w:t>
      </w:r>
    </w:p>
    <w:p w14:paraId="364F7B7E" w14:textId="528DBE09" w:rsidR="00F02CEB" w:rsidRDefault="002F0C89">
      <w:pPr>
        <w:rPr>
          <w:iCs/>
        </w:rPr>
      </w:pPr>
      <w:r w:rsidRPr="00AA789F">
        <w:rPr>
          <w:iCs/>
        </w:rPr>
        <w:t>For nye byggeområder og ved opparbeidelse av disse</w:t>
      </w:r>
      <w:r w:rsidR="000C2146">
        <w:rPr>
          <w:iCs/>
        </w:rPr>
        <w:t>,</w:t>
      </w:r>
      <w:r w:rsidRPr="00AA789F">
        <w:rPr>
          <w:iCs/>
        </w:rPr>
        <w:t xml:space="preserve"> skal det dersom kommunen mener det er nødvendig</w:t>
      </w:r>
      <w:r w:rsidR="000C2146">
        <w:rPr>
          <w:iCs/>
        </w:rPr>
        <w:t>,</w:t>
      </w:r>
      <w:r w:rsidRPr="00AA789F">
        <w:rPr>
          <w:iCs/>
        </w:rPr>
        <w:t xml:space="preserve"> installeres kommunal hovedvannmåler på ledningsnett i tilknytningspunktet til kommunalt anlegg, før området tas i bruk</w:t>
      </w:r>
      <w:r w:rsidR="00F02CEB">
        <w:rPr>
          <w:iCs/>
        </w:rPr>
        <w:t>.</w:t>
      </w:r>
    </w:p>
    <w:p w14:paraId="22C04B18" w14:textId="77777777" w:rsidR="00F02CEB" w:rsidRDefault="00F02CEB">
      <w:pPr>
        <w:rPr>
          <w:iCs/>
        </w:rPr>
      </w:pPr>
    </w:p>
    <w:p w14:paraId="1D239643" w14:textId="7B17ABCB" w:rsidR="00F40535" w:rsidRPr="00AA789F" w:rsidRDefault="00D33843" w:rsidP="001A0D70">
      <w:pPr>
        <w:pStyle w:val="Overskrift1"/>
        <w:numPr>
          <w:ilvl w:val="0"/>
          <w:numId w:val="2"/>
        </w:numPr>
        <w:spacing w:before="0"/>
      </w:pPr>
      <w:bookmarkStart w:id="40" w:name="_Toc161255706"/>
      <w:r w:rsidRPr="00AA789F">
        <w:t xml:space="preserve">BESTEMMELSER TIL KOMMUNEPLANENS AREALFORMÅL </w:t>
      </w:r>
      <w:r w:rsidR="00E77F2B" w:rsidRPr="00AA789F">
        <w:t>(pbl § 11-10)</w:t>
      </w:r>
      <w:bookmarkEnd w:id="40"/>
    </w:p>
    <w:p w14:paraId="46AF7FA2" w14:textId="07B6961F" w:rsidR="00D33843" w:rsidRPr="00AA789F" w:rsidRDefault="00D33843" w:rsidP="00D33843">
      <w:pPr>
        <w:pStyle w:val="Overskrift2"/>
      </w:pPr>
      <w:r w:rsidRPr="00AA789F">
        <w:t xml:space="preserve"> </w:t>
      </w:r>
      <w:bookmarkStart w:id="41" w:name="_Toc161255707"/>
      <w:r w:rsidRPr="00AA789F">
        <w:t xml:space="preserve">Bebyggelse og anlegg </w:t>
      </w:r>
      <w:r w:rsidR="001614C9" w:rsidRPr="00AA789F">
        <w:t>(pbl § 11-10</w:t>
      </w:r>
      <w:r w:rsidR="004E5325" w:rsidRPr="00AA789F">
        <w:t xml:space="preserve"> nr. 5)</w:t>
      </w:r>
      <w:bookmarkEnd w:id="41"/>
    </w:p>
    <w:p w14:paraId="29D8E1C9" w14:textId="4BC82CA5" w:rsidR="008F35BB" w:rsidRPr="00AA789F" w:rsidRDefault="008F35BB" w:rsidP="008F35BB">
      <w:r>
        <w:t>Eksisterende godkjente fritidsboliger, behandles som fritidsbolig uavhengig av arealformål i utbyggingsområder. Det samme gjelder eksisterende godkjente boliger.</w:t>
      </w:r>
    </w:p>
    <w:p w14:paraId="25D4A95D" w14:textId="5685120E" w:rsidR="4C4EBAF0" w:rsidRDefault="4C4EBAF0" w:rsidP="36B71A9E">
      <w:pPr>
        <w:pStyle w:val="Overskrift3"/>
      </w:pPr>
      <w:r>
        <w:t>Fortetting bolig</w:t>
      </w:r>
    </w:p>
    <w:p w14:paraId="36563769" w14:textId="7E9BC5BB" w:rsidR="4C4EBAF0" w:rsidRDefault="4C4EBAF0">
      <w:r>
        <w:t xml:space="preserve">Fortetting på eksisterende boligtomter kan skje ved etablering av flere boenheter på samme eiendom eller ved fradeling. Fradeling kan kun tillates der tomtestørrelse, topografi og andre stedlige forhold tilsier det. Både gjenværende og fradelte boligtomter skal være tilstrekkelig til å romme bolig, garasje og andre bygg. Både ny og gjenværende boligtomt skal ha tilfredsstillende adkomst. Parkering skal kunne løses i samsvar med kommunens norm. </w:t>
      </w:r>
    </w:p>
    <w:p w14:paraId="15712773" w14:textId="20D10B8E" w:rsidR="4C4EBAF0" w:rsidRDefault="4C4EBAF0">
      <w:r>
        <w:t>Landskapshensyn skal ivaretas ved utbygging. Utbyggingens synlighet skal vurderes og grønne forbindelser skal ivaretas og forbedres. Fortetting skal ikke forringe rekreasjonsarealer i området. Fortetting skal tilføre strøket/naboskapet kvaliteter.</w:t>
      </w:r>
    </w:p>
    <w:p w14:paraId="36409C6C" w14:textId="5CF369BE" w:rsidR="4C4EBAF0" w:rsidRDefault="4C4EBAF0" w:rsidP="36B71A9E">
      <w:pPr>
        <w:pStyle w:val="Overskrift3"/>
      </w:pPr>
      <w:r>
        <w:t>Fritidsbebyggelse</w:t>
      </w:r>
    </w:p>
    <w:p w14:paraId="7B0A076E" w14:textId="039A53B5" w:rsidR="4C4EBAF0" w:rsidRDefault="4C4EBAF0">
      <w:r>
        <w:t>Det tillates samlet BYA på inntil 120 BYA for uregulerte eiendommer i områder avsatt til fritidsbebyggelse/boligbebyggelse. Parkeringsareal for inntil to parkeringsplasser medregnes ikke.</w:t>
      </w:r>
    </w:p>
    <w:p w14:paraId="297FF470" w14:textId="1A6C385C" w:rsidR="00CA1A7F" w:rsidRPr="00AA789F" w:rsidRDefault="00CA1A7F" w:rsidP="00CA1A7F">
      <w:pPr>
        <w:pStyle w:val="Overskrift3"/>
      </w:pPr>
      <w:bookmarkStart w:id="42" w:name="_Toc161255708"/>
      <w:r w:rsidRPr="00AA789F">
        <w:lastRenderedPageBreak/>
        <w:t>Boligbebyggelse</w:t>
      </w:r>
      <w:bookmarkEnd w:id="42"/>
      <w:r w:rsidRPr="00AA789F">
        <w:t xml:space="preserve"> </w:t>
      </w:r>
    </w:p>
    <w:p w14:paraId="46118324" w14:textId="1F80825D" w:rsidR="00975DFE" w:rsidRPr="00AA789F" w:rsidRDefault="00B103DF" w:rsidP="00B103DF">
      <w:r w:rsidRPr="00AA789F">
        <w:rPr>
          <w:b/>
        </w:rPr>
        <w:t>Uregulerte boligeiendommer utenfor 100-meters beltet</w:t>
      </w:r>
      <w:r w:rsidRPr="00AA789F">
        <w:rPr>
          <w:b/>
        </w:rPr>
        <w:br/>
      </w:r>
      <w:r w:rsidRPr="00AA789F">
        <w:t>Det tillates BYA 30% på hver eiendom</w:t>
      </w:r>
      <w:r w:rsidR="001A0D70" w:rsidRPr="00AA789F">
        <w:t xml:space="preserve"> inntil 300 </w:t>
      </w:r>
      <w:r w:rsidR="00095156" w:rsidRPr="00AA789F">
        <w:t>m</w:t>
      </w:r>
      <w:r w:rsidR="006A77AC">
        <w:t>²</w:t>
      </w:r>
      <w:r w:rsidR="00095156" w:rsidRPr="00AA789F">
        <w:t xml:space="preserve"> </w:t>
      </w:r>
      <w:r w:rsidR="001A0D70" w:rsidRPr="00AA789F">
        <w:t>BYA</w:t>
      </w:r>
      <w:r w:rsidRPr="00AA789F">
        <w:t xml:space="preserve">. </w:t>
      </w:r>
    </w:p>
    <w:p w14:paraId="6BAFBABA" w14:textId="4012A942" w:rsidR="00865544" w:rsidRPr="00AA789F" w:rsidRDefault="00975DFE" w:rsidP="00B103DF">
      <w:r w:rsidRPr="00AA789F">
        <w:rPr>
          <w:b/>
        </w:rPr>
        <w:t>U</w:t>
      </w:r>
      <w:r w:rsidR="00B103DF" w:rsidRPr="00AA789F">
        <w:rPr>
          <w:b/>
        </w:rPr>
        <w:t>regulerte boligeiendommer i områder med avsatt byggegrense i 100-mete</w:t>
      </w:r>
      <w:r w:rsidR="00865544" w:rsidRPr="00AA789F">
        <w:rPr>
          <w:b/>
        </w:rPr>
        <w:t>rs</w:t>
      </w:r>
      <w:r w:rsidR="00B103DF" w:rsidRPr="00AA789F">
        <w:rPr>
          <w:b/>
        </w:rPr>
        <w:t>beltet</w:t>
      </w:r>
      <w:r w:rsidR="00B103DF" w:rsidRPr="00AA789F">
        <w:rPr>
          <w:b/>
        </w:rPr>
        <w:br/>
      </w:r>
      <w:r w:rsidR="00B103DF" w:rsidRPr="00AA789F">
        <w:t xml:space="preserve">Det tillates </w:t>
      </w:r>
      <w:r w:rsidR="005C5400" w:rsidRPr="00AA789F">
        <w:t xml:space="preserve">samlet </w:t>
      </w:r>
      <w:r w:rsidR="00B103DF" w:rsidRPr="00AA789F">
        <w:t>BYA på inntil 250</w:t>
      </w:r>
      <w:r w:rsidR="00B103DF" w:rsidRPr="00AA789F">
        <w:rPr>
          <w:color w:val="FF0000"/>
        </w:rPr>
        <w:t xml:space="preserve"> </w:t>
      </w:r>
      <w:r w:rsidR="00B103DF" w:rsidRPr="00AA789F">
        <w:t>m</w:t>
      </w:r>
      <w:r w:rsidR="006A77AC">
        <w:t>²</w:t>
      </w:r>
      <w:r w:rsidR="00B103DF" w:rsidRPr="00AA789F">
        <w:t xml:space="preserve"> på hver eiendom. Parkeringsareal for inntil to parkeringsplasser medregnes ikke.</w:t>
      </w:r>
    </w:p>
    <w:p w14:paraId="2BA22E50" w14:textId="3FE3D6A7" w:rsidR="005C5400" w:rsidRPr="00AA789F" w:rsidRDefault="005C5400" w:rsidP="005C5400">
      <w:pPr>
        <w:pStyle w:val="Listeavsnitt"/>
        <w:numPr>
          <w:ilvl w:val="0"/>
          <w:numId w:val="14"/>
        </w:numPr>
      </w:pPr>
      <w:r w:rsidRPr="00AA789F">
        <w:t xml:space="preserve">Bolig: maks mønehøyde </w:t>
      </w:r>
      <w:r w:rsidR="00865544" w:rsidRPr="00AA789F">
        <w:t>8 meter</w:t>
      </w:r>
      <w:r w:rsidRPr="00AA789F">
        <w:t xml:space="preserve"> </w:t>
      </w:r>
    </w:p>
    <w:p w14:paraId="07D7766D" w14:textId="0B1B99AC" w:rsidR="005C5400" w:rsidRPr="00AA789F" w:rsidRDefault="006A77AC" w:rsidP="005C5400">
      <w:pPr>
        <w:pStyle w:val="Listeavsnitt"/>
        <w:numPr>
          <w:ilvl w:val="0"/>
          <w:numId w:val="14"/>
        </w:numPr>
      </w:pPr>
      <w:r>
        <w:t>Anneks: inntil 30 m²</w:t>
      </w:r>
      <w:r w:rsidR="005C5400" w:rsidRPr="00AA789F">
        <w:t xml:space="preserve"> (BYA). Maks mønehøyde 4 m</w:t>
      </w:r>
    </w:p>
    <w:p w14:paraId="6FE6F263" w14:textId="17C27046" w:rsidR="005C5400" w:rsidRPr="00AA789F" w:rsidRDefault="005C5400" w:rsidP="005C5400">
      <w:pPr>
        <w:pStyle w:val="Listeavsnitt"/>
        <w:numPr>
          <w:ilvl w:val="0"/>
          <w:numId w:val="14"/>
        </w:numPr>
      </w:pPr>
      <w:r w:rsidRPr="00AA7623">
        <w:rPr>
          <w:lang w:val="nn-NO"/>
        </w:rPr>
        <w:t xml:space="preserve">Garasje/uthus: </w:t>
      </w:r>
      <w:r w:rsidR="00095156" w:rsidRPr="00AA7623">
        <w:rPr>
          <w:lang w:val="nn-NO"/>
        </w:rPr>
        <w:t xml:space="preserve">inntil </w:t>
      </w:r>
      <w:r w:rsidRPr="00AA7623">
        <w:rPr>
          <w:lang w:val="nn-NO"/>
        </w:rPr>
        <w:t>50 m</w:t>
      </w:r>
      <w:r w:rsidR="006A77AC">
        <w:rPr>
          <w:lang w:val="nn-NO"/>
        </w:rPr>
        <w:t>²</w:t>
      </w:r>
      <w:r w:rsidRPr="00AA7623">
        <w:rPr>
          <w:lang w:val="nn-NO"/>
        </w:rPr>
        <w:t xml:space="preserve"> (BYA). </w:t>
      </w:r>
      <w:r w:rsidRPr="00AA789F">
        <w:t xml:space="preserve">Maks mønehøyde </w:t>
      </w:r>
      <w:r w:rsidR="00865544" w:rsidRPr="00AA789F">
        <w:t>5</w:t>
      </w:r>
      <w:r w:rsidRPr="00AA789F">
        <w:t xml:space="preserve"> m</w:t>
      </w:r>
    </w:p>
    <w:p w14:paraId="70CCD0AF" w14:textId="0D7FECB7" w:rsidR="00901F3F" w:rsidRPr="00AA789F" w:rsidRDefault="18966816" w:rsidP="008F43BF">
      <w:r w:rsidRPr="00AA789F">
        <w:t>Overnevnte</w:t>
      </w:r>
      <w:r w:rsidR="00901F3F" w:rsidRPr="00AA789F">
        <w:t xml:space="preserve"> BYA</w:t>
      </w:r>
      <w:r w:rsidR="1312FBFF" w:rsidRPr="00AA789F">
        <w:t>/</w:t>
      </w:r>
      <w:r w:rsidR="00901F3F" w:rsidRPr="00AA789F">
        <w:t xml:space="preserve">høyder </w:t>
      </w:r>
      <w:r w:rsidR="5123B194" w:rsidRPr="00AA789F">
        <w:t>gjelder ikke</w:t>
      </w:r>
      <w:r w:rsidR="00901F3F" w:rsidRPr="00AA789F">
        <w:t xml:space="preserve"> i områder underlagt hensynssone H570 – </w:t>
      </w:r>
      <w:r w:rsidR="00901F3F" w:rsidRPr="00AA789F">
        <w:rPr>
          <w:i/>
        </w:rPr>
        <w:t>Bevaring kulturmiljø</w:t>
      </w:r>
      <w:r w:rsidR="00901F3F" w:rsidRPr="00AA789F">
        <w:t xml:space="preserve"> forutsatt at samlet BYA på inntil 250 m2 overholdes. </w:t>
      </w:r>
    </w:p>
    <w:p w14:paraId="5D33D4A2" w14:textId="28E6FEB9" w:rsidR="00F42DD4" w:rsidRPr="00AA789F" w:rsidRDefault="00F42DD4" w:rsidP="00F42DD4">
      <w:r w:rsidRPr="00AA789F">
        <w:t>Areal, proporsjoner og byggehøyder skal tilpasses</w:t>
      </w:r>
      <w:r w:rsidR="006A77AC">
        <w:t xml:space="preserve"> </w:t>
      </w:r>
      <w:r w:rsidR="006A77AC" w:rsidRPr="006A77AC">
        <w:rPr>
          <w:color w:val="FF0000"/>
        </w:rPr>
        <w:t>landskap og det eksisterende</w:t>
      </w:r>
      <w:r w:rsidRPr="00AA789F">
        <w:t xml:space="preserve"> bygningsmiljøet. </w:t>
      </w:r>
    </w:p>
    <w:p w14:paraId="62DF60F1" w14:textId="4126F1FD" w:rsidR="00865544" w:rsidRPr="00AA789F" w:rsidRDefault="00865544" w:rsidP="00865544">
      <w:pPr>
        <w:shd w:val="clear" w:color="auto" w:fill="D5DCE4" w:themeFill="text2" w:themeFillTint="33"/>
        <w:rPr>
          <w:i/>
        </w:rPr>
      </w:pPr>
      <w:r w:rsidRPr="00AA789F">
        <w:rPr>
          <w:b/>
          <w:i/>
        </w:rPr>
        <w:t>Retningslinje plassering av bebyggelsen:</w:t>
      </w:r>
      <w:r w:rsidRPr="00AA789F">
        <w:rPr>
          <w:i/>
        </w:rPr>
        <w:t xml:space="preserve"> bebyggelsen skal fortrinnsvis samles slik at tiltak ikke bidrar til nedbygging av ubebygde naturområder. Det skal legges vekt på stedlige forhold som byggeskikk, landskap og topografi samt i hvilken grad tiltaket bidrar til større grad av privatisering i strandsonen.  </w:t>
      </w:r>
    </w:p>
    <w:p w14:paraId="7F0AE771" w14:textId="77777777" w:rsidR="007D71B3" w:rsidRPr="00595DA1" w:rsidRDefault="007D71B3" w:rsidP="00D02A43">
      <w:pPr>
        <w:pStyle w:val="Overskrift3"/>
      </w:pPr>
      <w:bookmarkStart w:id="43" w:name="_Toc161255709"/>
      <w:r w:rsidRPr="00595DA1">
        <w:t>Boligbebyggelse B17</w:t>
      </w:r>
      <w:bookmarkEnd w:id="43"/>
    </w:p>
    <w:p w14:paraId="479F2F2F" w14:textId="08A2E7CD" w:rsidR="007D71B3" w:rsidRPr="007D71B3" w:rsidRDefault="007D71B3" w:rsidP="007D71B3">
      <w:r>
        <w:t xml:space="preserve">Det må gjøres undersøkelser av mulige kvikkleireforekomster før området kan utbygges. Dokumentasjon på grunnforhold må vedlegges planinitiativ. </w:t>
      </w:r>
    </w:p>
    <w:p w14:paraId="44BAE455" w14:textId="5CF369BE" w:rsidR="00CA1A7F" w:rsidRPr="00AA789F" w:rsidRDefault="00CA1A7F" w:rsidP="00B103DF">
      <w:pPr>
        <w:pStyle w:val="Overskrift3"/>
      </w:pPr>
      <w:bookmarkStart w:id="44" w:name="_Toc161255711"/>
      <w:r w:rsidRPr="00AA789F">
        <w:t>Fritidsbebyggelse</w:t>
      </w:r>
      <w:bookmarkEnd w:id="44"/>
    </w:p>
    <w:p w14:paraId="01BBA7FF" w14:textId="6D05AAA4" w:rsidR="00975DFE" w:rsidRPr="00AA789F" w:rsidRDefault="00975DFE" w:rsidP="00975DFE">
      <w:r w:rsidRPr="00AA789F">
        <w:t>Det tillates</w:t>
      </w:r>
      <w:r w:rsidR="005C5400" w:rsidRPr="00AA789F">
        <w:t xml:space="preserve"> samlet</w:t>
      </w:r>
      <w:r w:rsidRPr="00AA789F">
        <w:t xml:space="preserve"> BYA på inntil 120 BYA for uregulerte eiendommer i områder avsatt til fritidsbebyggelse/boligbebyggelse. Parkeringsareal for inntil to parkeringsplasser medregnes ikke. </w:t>
      </w:r>
    </w:p>
    <w:p w14:paraId="5FFA085B" w14:textId="72B7E24E" w:rsidR="005C5400" w:rsidRPr="00AA789F" w:rsidRDefault="005C5400" w:rsidP="00975DFE">
      <w:pPr>
        <w:rPr>
          <w:b/>
        </w:rPr>
      </w:pPr>
      <w:r w:rsidRPr="00AA789F">
        <w:rPr>
          <w:b/>
        </w:rPr>
        <w:t>Begrensninger for bebyggelsen:</w:t>
      </w:r>
    </w:p>
    <w:p w14:paraId="1371B077" w14:textId="742B7E11" w:rsidR="005C5400" w:rsidRPr="00AA789F" w:rsidRDefault="005C5400" w:rsidP="005C5400">
      <w:pPr>
        <w:pStyle w:val="Listeavsnitt"/>
        <w:numPr>
          <w:ilvl w:val="0"/>
          <w:numId w:val="14"/>
        </w:numPr>
      </w:pPr>
      <w:r w:rsidRPr="00AA789F">
        <w:t xml:space="preserve">Fritidsbolig: maks mønehøyde 4 meter ved flatt tak, 5 m på sal- og pulttak. </w:t>
      </w:r>
    </w:p>
    <w:p w14:paraId="4C76E717" w14:textId="71A2F0B9" w:rsidR="005C5400" w:rsidRPr="00AA789F" w:rsidRDefault="005C5400" w:rsidP="005C5400">
      <w:pPr>
        <w:pStyle w:val="Listeavsnitt"/>
        <w:numPr>
          <w:ilvl w:val="0"/>
          <w:numId w:val="14"/>
        </w:numPr>
      </w:pPr>
      <w:r w:rsidRPr="00AA789F">
        <w:t>Anneks: inntil 30 m</w:t>
      </w:r>
      <w:r w:rsidR="006A77AC">
        <w:t>²</w:t>
      </w:r>
      <w:r w:rsidRPr="00AA789F">
        <w:t xml:space="preserve"> (BYA). Maks mønehøyde 4 m</w:t>
      </w:r>
      <w:r w:rsidR="00600F30">
        <w:t>.</w:t>
      </w:r>
    </w:p>
    <w:p w14:paraId="6C911FF2" w14:textId="206082C3" w:rsidR="005C5400" w:rsidRPr="00AA789F" w:rsidRDefault="005C5400" w:rsidP="005C5400">
      <w:pPr>
        <w:pStyle w:val="Listeavsnitt"/>
        <w:numPr>
          <w:ilvl w:val="0"/>
          <w:numId w:val="14"/>
        </w:numPr>
      </w:pPr>
      <w:r w:rsidRPr="00AA789F">
        <w:t>Garasje/uthus: 50 m</w:t>
      </w:r>
      <w:r w:rsidR="006A77AC">
        <w:t>²</w:t>
      </w:r>
      <w:r w:rsidRPr="00AA789F">
        <w:t xml:space="preserve"> (BYA). Maks mønehøyde </w:t>
      </w:r>
      <w:r w:rsidR="6B8595D8" w:rsidRPr="00AA789F">
        <w:t>4</w:t>
      </w:r>
      <w:r w:rsidRPr="00AA789F">
        <w:t xml:space="preserve"> m</w:t>
      </w:r>
      <w:r w:rsidR="00600F30">
        <w:t>.</w:t>
      </w:r>
    </w:p>
    <w:p w14:paraId="5C88A3B0" w14:textId="20EB96D3" w:rsidR="0007782A" w:rsidRPr="00AA789F" w:rsidRDefault="242D2987" w:rsidP="0007782A">
      <w:pPr>
        <w:pStyle w:val="Listeavsnitt"/>
        <w:numPr>
          <w:ilvl w:val="0"/>
          <w:numId w:val="14"/>
        </w:numPr>
      </w:pPr>
      <w:r w:rsidRPr="00AA789F">
        <w:t>Overnevnte</w:t>
      </w:r>
      <w:r w:rsidR="0007782A" w:rsidRPr="00AA789F">
        <w:t xml:space="preserve"> BYA</w:t>
      </w:r>
      <w:r w:rsidR="2A3CA414" w:rsidRPr="00AA789F">
        <w:t>/</w:t>
      </w:r>
      <w:r w:rsidR="0007782A" w:rsidRPr="00AA789F">
        <w:t xml:space="preserve">høyder </w:t>
      </w:r>
      <w:r w:rsidR="2A3CA414" w:rsidRPr="00AA789F">
        <w:t>gjelder ikke</w:t>
      </w:r>
      <w:r w:rsidR="0007782A" w:rsidRPr="00AA789F">
        <w:t xml:space="preserve"> i områder underlagt hensynssone H570 – </w:t>
      </w:r>
      <w:r w:rsidR="0007782A" w:rsidRPr="00AA789F">
        <w:rPr>
          <w:i/>
        </w:rPr>
        <w:t>Bevaring kulturmiljø</w:t>
      </w:r>
      <w:r w:rsidR="0007782A" w:rsidRPr="00AA789F">
        <w:t xml:space="preserve"> </w:t>
      </w:r>
      <w:r w:rsidR="00600F30" w:rsidRPr="00600F30">
        <w:rPr>
          <w:color w:val="FF0000"/>
        </w:rPr>
        <w:t xml:space="preserve">her forutsettes </w:t>
      </w:r>
      <w:r w:rsidR="0007782A" w:rsidRPr="00AA789F">
        <w:t>at samlet BYA på inntil 120 m</w:t>
      </w:r>
      <w:r w:rsidR="00600F30">
        <w:t>²</w:t>
      </w:r>
      <w:r w:rsidR="0007782A" w:rsidRPr="00AA789F">
        <w:t xml:space="preserve"> overholdes. </w:t>
      </w:r>
    </w:p>
    <w:p w14:paraId="3F3AFA4A" w14:textId="31A77171" w:rsidR="00C42513" w:rsidRPr="00AA789F" w:rsidRDefault="00C42513" w:rsidP="7911F6E8">
      <w:pPr>
        <w:shd w:val="clear" w:color="auto" w:fill="D5DCE4" w:themeFill="text2" w:themeFillTint="33"/>
        <w:rPr>
          <w:i/>
          <w:iCs/>
        </w:rPr>
      </w:pPr>
      <w:r w:rsidRPr="00AA789F">
        <w:rPr>
          <w:b/>
          <w:bCs/>
          <w:i/>
          <w:iCs/>
        </w:rPr>
        <w:t>Retningslinje plassering av bebyggelsen:</w:t>
      </w:r>
      <w:r w:rsidRPr="00AA789F">
        <w:rPr>
          <w:i/>
          <w:iCs/>
        </w:rPr>
        <w:t xml:space="preserve"> bebyggelsen skal fortrinnsvis samles slik at tiltak ikke bidrar til nedbygging av ubebygde naturområder. Det skal legges vekt på stedlige forhold som byggeskikk, landskap og topografi samt i hvilken grad tiltaket bidrar til større grad av privatisering i strandsonen.  </w:t>
      </w:r>
      <w:r w:rsidR="19DAEB93" w:rsidRPr="00AA789F">
        <w:rPr>
          <w:i/>
          <w:iCs/>
        </w:rPr>
        <w:lastRenderedPageBreak/>
        <w:t>Bygg uten beboelse (garasjer, uthus</w:t>
      </w:r>
      <w:r w:rsidR="2C63AEE3" w:rsidRPr="00AA789F">
        <w:rPr>
          <w:i/>
          <w:iCs/>
        </w:rPr>
        <w:t xml:space="preserve">, anneks og liknende </w:t>
      </w:r>
      <w:r w:rsidR="19DAEB93" w:rsidRPr="00AA789F">
        <w:rPr>
          <w:i/>
          <w:iCs/>
        </w:rPr>
        <w:t xml:space="preserve">skal underordne seg hovedbygget for beboelse vedr. </w:t>
      </w:r>
      <w:r w:rsidR="0698E263" w:rsidRPr="00AA789F">
        <w:rPr>
          <w:i/>
          <w:iCs/>
        </w:rPr>
        <w:t>h</w:t>
      </w:r>
      <w:r w:rsidR="19DAEB93" w:rsidRPr="00AA789F">
        <w:rPr>
          <w:i/>
          <w:iCs/>
        </w:rPr>
        <w:t xml:space="preserve">øyde, lengde og bredde. </w:t>
      </w:r>
    </w:p>
    <w:p w14:paraId="172880BC" w14:textId="772B797C" w:rsidR="00975DFE" w:rsidRPr="00AA789F" w:rsidRDefault="00975DFE" w:rsidP="00975DFE">
      <w:pPr>
        <w:shd w:val="clear" w:color="auto" w:fill="D5DCE4" w:themeFill="text2" w:themeFillTint="33"/>
        <w:rPr>
          <w:i/>
        </w:rPr>
      </w:pPr>
      <w:r w:rsidRPr="00AA789F">
        <w:rPr>
          <w:b/>
          <w:i/>
        </w:rPr>
        <w:t>R</w:t>
      </w:r>
      <w:r w:rsidR="00C42513" w:rsidRPr="00AA789F">
        <w:rPr>
          <w:b/>
          <w:i/>
        </w:rPr>
        <w:t>etningslinje</w:t>
      </w:r>
      <w:r w:rsidRPr="00AA789F">
        <w:rPr>
          <w:b/>
          <w:i/>
        </w:rPr>
        <w:t xml:space="preserve"> for fritidsboliger i LNF områder</w:t>
      </w:r>
      <w:r w:rsidR="00C42513" w:rsidRPr="00AA789F">
        <w:rPr>
          <w:b/>
          <w:i/>
        </w:rPr>
        <w:t xml:space="preserve">: </w:t>
      </w:r>
      <w:r w:rsidR="00C42513" w:rsidRPr="00AA789F">
        <w:rPr>
          <w:i/>
        </w:rPr>
        <w:t>I LNF-området</w:t>
      </w:r>
      <w:r w:rsidRPr="00AA789F">
        <w:rPr>
          <w:i/>
        </w:rPr>
        <w:t xml:space="preserve"> gjelder byggeforbudet, og det må det gjøres en konkret dispensasjonsvurdering før det kan tillates utvidelser av bebyggelsen. </w:t>
      </w:r>
    </w:p>
    <w:p w14:paraId="07DF6E64" w14:textId="77777777" w:rsidR="00975DFE" w:rsidRPr="00AA789F" w:rsidRDefault="00975DFE" w:rsidP="00975DFE">
      <w:pPr>
        <w:shd w:val="clear" w:color="auto" w:fill="D5DCE4" w:themeFill="text2" w:themeFillTint="33"/>
        <w:rPr>
          <w:i/>
        </w:rPr>
      </w:pPr>
      <w:r w:rsidRPr="00AA789F">
        <w:rPr>
          <w:i/>
        </w:rPr>
        <w:t>Det skal legges vekt på god landskapstilpasning for både bebyggelse og parkering.</w:t>
      </w:r>
    </w:p>
    <w:p w14:paraId="219A9E63" w14:textId="77777777" w:rsidR="00975DFE" w:rsidRPr="00AA789F" w:rsidRDefault="00975DFE" w:rsidP="00975DFE">
      <w:pPr>
        <w:shd w:val="clear" w:color="auto" w:fill="D5DCE4" w:themeFill="text2" w:themeFillTint="33"/>
        <w:rPr>
          <w:i/>
        </w:rPr>
      </w:pPr>
      <w:r w:rsidRPr="00AA789F">
        <w:rPr>
          <w:i/>
        </w:rPr>
        <w:t xml:space="preserve">Pkt 2.5 legges til grunn for riving/nybygg av eksisterende bebyggelse </w:t>
      </w:r>
    </w:p>
    <w:p w14:paraId="23882FB0" w14:textId="10F8C1DF" w:rsidR="00BF6E94" w:rsidRPr="00AA789F" w:rsidRDefault="00BF6E94" w:rsidP="00EC5382">
      <w:pPr>
        <w:pStyle w:val="Overskrift3"/>
      </w:pPr>
      <w:bookmarkStart w:id="45" w:name="_Toc161255712"/>
      <w:r w:rsidRPr="00AA789F">
        <w:t>Kombinert bebyggelse- og anleggsformål – skoletomtene i sentrum, Holt, Dypvåg og Songe</w:t>
      </w:r>
      <w:r w:rsidR="00547C62">
        <w:t xml:space="preserve"> (KBA 1-4)</w:t>
      </w:r>
      <w:bookmarkEnd w:id="45"/>
    </w:p>
    <w:p w14:paraId="200D1C59" w14:textId="07A2A25D" w:rsidR="00EC5382" w:rsidRPr="00AA789F" w:rsidRDefault="000B38B2" w:rsidP="00EC5382">
      <w:r w:rsidRPr="00AA789F">
        <w:t xml:space="preserve">Nærmere angitt kombinasjonsformål: bolig/forretning/tjenesteyting. </w:t>
      </w:r>
    </w:p>
    <w:p w14:paraId="1A55839B" w14:textId="093F0371" w:rsidR="00CA1A7F" w:rsidRPr="00AA789F" w:rsidRDefault="00CA1A7F" w:rsidP="00CA1A7F">
      <w:pPr>
        <w:pStyle w:val="Overskrift3"/>
      </w:pPr>
      <w:bookmarkStart w:id="46" w:name="_Toc161255713"/>
      <w:r w:rsidRPr="00AA789F">
        <w:t>Sentrumsformål</w:t>
      </w:r>
      <w:bookmarkEnd w:id="46"/>
      <w:r w:rsidRPr="00AA789F">
        <w:t xml:space="preserve"> </w:t>
      </w:r>
    </w:p>
    <w:p w14:paraId="3A7041D6" w14:textId="77777777" w:rsidR="00B103DF" w:rsidRPr="00AA789F" w:rsidRDefault="00B103DF" w:rsidP="00B103DF">
      <w:r w:rsidRPr="00AA789F">
        <w:t>Områder for sentrumsformål kan ha blandet formål bolig, forretning, kontor eller tjenesteyting.</w:t>
      </w:r>
    </w:p>
    <w:p w14:paraId="3C8A290A" w14:textId="02A9E607" w:rsidR="00B103DF" w:rsidRPr="00AA789F" w:rsidRDefault="00CA1A7F" w:rsidP="00B103DF">
      <w:r w:rsidRPr="00AA789F">
        <w:t>I områder avsatt til sentrumsformål er det ikke tillatt å e</w:t>
      </w:r>
      <w:r w:rsidR="00AF7E3A" w:rsidRPr="00AA789F">
        <w:t xml:space="preserve">tablere boligformål på gateplan innenfor eksisterende bebyggelsesstrukturer. </w:t>
      </w:r>
    </w:p>
    <w:p w14:paraId="4AEA47F3" w14:textId="1330C935" w:rsidR="001614C9" w:rsidRPr="00AA789F" w:rsidRDefault="001614C9" w:rsidP="001614C9">
      <w:pPr>
        <w:pStyle w:val="Overskrift3"/>
      </w:pPr>
      <w:bookmarkStart w:id="47" w:name="_Toc161255714"/>
      <w:r w:rsidRPr="00AA789F">
        <w:t>Andre typer bebyggelse og anlegg</w:t>
      </w:r>
      <w:r w:rsidR="005704DA" w:rsidRPr="00AA789F">
        <w:t xml:space="preserve"> </w:t>
      </w:r>
      <w:r w:rsidR="00547C62">
        <w:t>–</w:t>
      </w:r>
      <w:r w:rsidR="005704DA" w:rsidRPr="00AA789F">
        <w:t xml:space="preserve"> renovasjonsan</w:t>
      </w:r>
      <w:r w:rsidRPr="00AA789F">
        <w:t>legg</w:t>
      </w:r>
      <w:r w:rsidR="00547C62">
        <w:t xml:space="preserve"> (A1)</w:t>
      </w:r>
      <w:bookmarkEnd w:id="47"/>
    </w:p>
    <w:p w14:paraId="47BC4DBF" w14:textId="251CC36C" w:rsidR="001614C9" w:rsidRDefault="001614C9" w:rsidP="00B103DF">
      <w:r w:rsidRPr="00AA789F">
        <w:t xml:space="preserve">Området kan benyttes til deponi og renovasjonsvirksomhet. </w:t>
      </w:r>
      <w:r w:rsidR="00206D8A" w:rsidRPr="00AA789F">
        <w:t>Områdene</w:t>
      </w:r>
      <w:r w:rsidRPr="00AA789F">
        <w:t xml:space="preserve"> skal tildekkes med jordmasser og tilbakeføres til LNF når deponiene er ferdigstilt. </w:t>
      </w:r>
    </w:p>
    <w:p w14:paraId="0BFC82A6" w14:textId="737F7EB8" w:rsidR="005C6918" w:rsidRDefault="005C6918" w:rsidP="00B103DF"/>
    <w:p w14:paraId="4A2179C1" w14:textId="3F3DE8B2" w:rsidR="003106DD" w:rsidRPr="00C97B83" w:rsidRDefault="00991456" w:rsidP="00991456">
      <w:pPr>
        <w:pStyle w:val="Overskrift3"/>
      </w:pPr>
      <w:bookmarkStart w:id="48" w:name="_Toc161255715"/>
      <w:r w:rsidRPr="00E31502">
        <w:t xml:space="preserve">Fritids og turistformål </w:t>
      </w:r>
      <w:bookmarkEnd w:id="48"/>
      <w:r w:rsidRPr="00E31502">
        <w:t xml:space="preserve"> </w:t>
      </w:r>
    </w:p>
    <w:p w14:paraId="6037AE58" w14:textId="6E38204D" w:rsidR="003106DD" w:rsidRPr="00C97B83" w:rsidRDefault="003106DD" w:rsidP="004426CB">
      <w:pPr>
        <w:pStyle w:val="Overskrift3"/>
      </w:pPr>
      <w:r w:rsidRPr="00C97B83">
        <w:t>Seilerhytta (FT 1)</w:t>
      </w:r>
    </w:p>
    <w:p w14:paraId="53283D56" w14:textId="77777777" w:rsidR="003106DD" w:rsidRPr="003106DD" w:rsidRDefault="003106DD" w:rsidP="003106DD">
      <w:r w:rsidRPr="003106DD">
        <w:t>Innenfor formålet kan det etableres bebyggelse og anlegg som tilrettelegger for DNT sine aktiviteter. Nye bygg kan ikke overstige dagens mønehøyde.</w:t>
      </w:r>
    </w:p>
    <w:p w14:paraId="1C58423D" w14:textId="77777777" w:rsidR="003106DD" w:rsidRPr="003106DD" w:rsidRDefault="003106DD" w:rsidP="00991456">
      <w:pPr>
        <w:pStyle w:val="Overskrift3"/>
      </w:pPr>
    </w:p>
    <w:p w14:paraId="515497EA" w14:textId="6937CA49" w:rsidR="00991456" w:rsidRPr="003106DD" w:rsidRDefault="00991456" w:rsidP="00991456">
      <w:pPr>
        <w:pStyle w:val="Overskrift3"/>
      </w:pPr>
      <w:bookmarkStart w:id="49" w:name="_Toc161255716"/>
      <w:r w:rsidRPr="003106DD">
        <w:t>Risøya (FT 2)</w:t>
      </w:r>
      <w:bookmarkEnd w:id="49"/>
    </w:p>
    <w:p w14:paraId="2E1EFC9A" w14:textId="66996579" w:rsidR="00991456" w:rsidRDefault="00991456" w:rsidP="00991456">
      <w:r w:rsidRPr="003106DD">
        <w:t>Området kan benyttes til leir- og festivalaktivi</w:t>
      </w:r>
      <w:r w:rsidR="004426CB">
        <w:t>t</w:t>
      </w:r>
      <w:r w:rsidRPr="003106DD">
        <w:t>eter. Det tillates ikke oppføring av permanente bygninger.</w:t>
      </w:r>
      <w:r w:rsidR="004426CB">
        <w:t xml:space="preserve"> </w:t>
      </w:r>
    </w:p>
    <w:p w14:paraId="773A2522" w14:textId="16C80122" w:rsidR="00903203" w:rsidRPr="00595DA1" w:rsidRDefault="00903203" w:rsidP="00903203">
      <w:pPr>
        <w:pStyle w:val="Overskrift3"/>
      </w:pPr>
      <w:bookmarkStart w:id="50" w:name="_Toc161255717"/>
      <w:r w:rsidRPr="00595DA1">
        <w:t>Råstoffutvinning R1</w:t>
      </w:r>
      <w:bookmarkEnd w:id="50"/>
    </w:p>
    <w:p w14:paraId="11E02AEE" w14:textId="19EADE2E" w:rsidR="00903203" w:rsidRDefault="00903203" w:rsidP="00991456">
      <w:r w:rsidRPr="00595DA1">
        <w:t xml:space="preserve">Innenfor område R1 tillates det ikke masseutskifting av eksisterende myr. </w:t>
      </w:r>
    </w:p>
    <w:p w14:paraId="625A3B6A" w14:textId="6E29152C" w:rsidR="00664700" w:rsidRPr="00595DA1" w:rsidRDefault="00664700" w:rsidP="00664700">
      <w:pPr>
        <w:pStyle w:val="Overskrift3"/>
      </w:pPr>
      <w:bookmarkStart w:id="51" w:name="_Toc161255718"/>
      <w:r w:rsidRPr="00595DA1">
        <w:t>Andre typer bebyggelse og anlegg – sjøboder</w:t>
      </w:r>
      <w:bookmarkEnd w:id="51"/>
    </w:p>
    <w:p w14:paraId="5F5E8919" w14:textId="26C459C1" w:rsidR="00664700" w:rsidRDefault="00272324" w:rsidP="00664700">
      <w:r w:rsidRPr="00595DA1">
        <w:t xml:space="preserve">A2 – det tillates ikke sprenging innenfor området. </w:t>
      </w:r>
      <w:r w:rsidR="008D3203">
        <w:t>Før det gis igangsettingstillatelse skal allmennheten være sikret adkomst over bryggene for å komme ut i regulert friluftsområde.</w:t>
      </w:r>
    </w:p>
    <w:p w14:paraId="7FFAAD35" w14:textId="77777777" w:rsidR="008D3203" w:rsidRPr="00664700" w:rsidRDefault="008D3203" w:rsidP="00664700"/>
    <w:p w14:paraId="0DEB0975" w14:textId="633710A1" w:rsidR="00E47032" w:rsidRPr="00AA789F" w:rsidRDefault="00D33843" w:rsidP="00D33843">
      <w:pPr>
        <w:pStyle w:val="Overskrift2"/>
      </w:pPr>
      <w:bookmarkStart w:id="52" w:name="_Toc161255719"/>
      <w:r w:rsidRPr="00AA7623">
        <w:rPr>
          <w:lang w:val="nn-NO"/>
        </w:rPr>
        <w:t xml:space="preserve">Bruk og vern av sjø og vassdrag </w:t>
      </w:r>
      <w:r w:rsidR="00E47032" w:rsidRPr="00AA7623">
        <w:rPr>
          <w:lang w:val="nn-NO"/>
        </w:rPr>
        <w:t xml:space="preserve">(pbl § 11-11 nr. 4 jf. </w:t>
      </w:r>
      <w:r w:rsidR="00E47032" w:rsidRPr="00AA789F">
        <w:t>§ 1-8)</w:t>
      </w:r>
      <w:bookmarkEnd w:id="52"/>
    </w:p>
    <w:p w14:paraId="79A78E1B" w14:textId="022542D1" w:rsidR="0070725D" w:rsidRPr="00AA789F" w:rsidRDefault="0070725D" w:rsidP="0070725D">
      <w:r w:rsidRPr="00AA789F">
        <w:t>Formålet gjelder flerbruksområde i sjø for natur, friluftsliv, ferdsel, farled og fiske.</w:t>
      </w:r>
    </w:p>
    <w:p w14:paraId="2C03A084" w14:textId="4D78B2D3" w:rsidR="0070725D" w:rsidRPr="00AA789F" w:rsidRDefault="0070725D" w:rsidP="0070725D">
      <w:r w:rsidRPr="00AA789F">
        <w:t>Etablering av akvakultur, utfylling og deponering i sjø, flytebrygger og kaianlegg eller andre tiltak som er i konflikt med natur, friluftsliv, ferdsel eller fiske er ikke tillatt.</w:t>
      </w:r>
    </w:p>
    <w:p w14:paraId="2231A16D" w14:textId="624A7BD3" w:rsidR="0070725D" w:rsidRDefault="0070725D" w:rsidP="0070725D">
      <w:r w:rsidRPr="00AA789F">
        <w:t xml:space="preserve">Utlegging av sjøledninger for vann, avløp, varmepumper, strøm- og telenett kan tillates </w:t>
      </w:r>
      <w:r w:rsidR="2F8FDD88" w:rsidRPr="00AA789F">
        <w:t xml:space="preserve">etter søknad, </w:t>
      </w:r>
      <w:r w:rsidRPr="00AA789F">
        <w:t>på havbunnen gitt at det ikke kommer i konflikt med naturmangfoldsl</w:t>
      </w:r>
      <w:r w:rsidR="00C048FE" w:rsidRPr="00AA789F">
        <w:t xml:space="preserve">oven eller hindrer oppankring i viktige friluftsområder. Kabler og ledninger bør i størst mulig grad samles i traséer. </w:t>
      </w:r>
    </w:p>
    <w:p w14:paraId="5E7D2C5C" w14:textId="2142148C" w:rsidR="00FF0F65" w:rsidRDefault="00FF0F65" w:rsidP="00FF0F65">
      <w:pPr>
        <w:pStyle w:val="Overskrift3"/>
      </w:pPr>
      <w:bookmarkStart w:id="53" w:name="_Toc161255720"/>
      <w:r>
        <w:t>Farled – FL1</w:t>
      </w:r>
      <w:bookmarkEnd w:id="53"/>
    </w:p>
    <w:p w14:paraId="01FFDB6A" w14:textId="79EFC727" w:rsidR="00FF0F65" w:rsidRPr="00AA789F" w:rsidRDefault="00FF0F65" w:rsidP="0070725D">
      <w:r>
        <w:t>Innenfor formålet er det ikke tillatt å legge blåser, fiskeredskaper eller annet som kan være til hinder for ferdsel til sjøs.</w:t>
      </w:r>
    </w:p>
    <w:p w14:paraId="038553AC" w14:textId="77777777" w:rsidR="00E34214" w:rsidRPr="00AA789F" w:rsidRDefault="006248B8" w:rsidP="00E34214">
      <w:pPr>
        <w:pStyle w:val="Overskrift3"/>
      </w:pPr>
      <w:bookmarkStart w:id="54" w:name="_Toc161255721"/>
      <w:r w:rsidRPr="00AA789F">
        <w:t>Husbåter</w:t>
      </w:r>
      <w:bookmarkEnd w:id="54"/>
      <w:r w:rsidRPr="00AA789F">
        <w:t xml:space="preserve"> </w:t>
      </w:r>
    </w:p>
    <w:p w14:paraId="70E80B26" w14:textId="6FAE7B93" w:rsidR="006248B8" w:rsidRPr="00AA789F" w:rsidRDefault="00E34214" w:rsidP="006248B8">
      <w:r w:rsidRPr="00AA789F">
        <w:t xml:space="preserve">Husbåter </w:t>
      </w:r>
      <w:r w:rsidR="00330F16" w:rsidRPr="00AA789F">
        <w:t xml:space="preserve">eller andre typer flytende konstruksjoner beregnet til opphold </w:t>
      </w:r>
      <w:r w:rsidR="006248B8" w:rsidRPr="00AA789F">
        <w:t>tillates ikke, med mindre det er regulert til formålet</w:t>
      </w:r>
      <w:r w:rsidRPr="00AA789F">
        <w:t>.</w:t>
      </w:r>
    </w:p>
    <w:p w14:paraId="0C5F23F0" w14:textId="303ACB97" w:rsidR="00E34214" w:rsidRPr="00AA789F" w:rsidRDefault="00E34214" w:rsidP="00E34214">
      <w:pPr>
        <w:pStyle w:val="Overskrift3"/>
      </w:pPr>
      <w:bookmarkStart w:id="55" w:name="_Toc161255722"/>
      <w:r w:rsidRPr="00AA789F">
        <w:t>Flytende badstuer</w:t>
      </w:r>
      <w:bookmarkEnd w:id="55"/>
    </w:p>
    <w:p w14:paraId="5AA11E6B" w14:textId="2416C5B3" w:rsidR="00E34214" w:rsidRPr="00AA789F" w:rsidRDefault="00E34214" w:rsidP="006248B8">
      <w:r w:rsidRPr="00AA789F">
        <w:t xml:space="preserve">Det kan tillates flytende badstuer </w:t>
      </w:r>
      <w:r w:rsidR="0081228F" w:rsidRPr="00AA789F">
        <w:t>for</w:t>
      </w:r>
      <w:r w:rsidRPr="00AA789F">
        <w:t xml:space="preserve"> allmennhetens benyttelse</w:t>
      </w:r>
      <w:r w:rsidR="004D2739" w:rsidRPr="00AA789F">
        <w:t>, og</w:t>
      </w:r>
      <w:r w:rsidR="008F35BB" w:rsidRPr="00AA789F">
        <w:t xml:space="preserve"> dersom det</w:t>
      </w:r>
      <w:r w:rsidR="004D2739" w:rsidRPr="00AA789F">
        <w:t xml:space="preserve"> ikke forhindrer allmennheten i utøvelse</w:t>
      </w:r>
      <w:r w:rsidR="0081228F" w:rsidRPr="00AA789F">
        <w:t xml:space="preserve"> av andre friluftsaktiviteter. Tiltak er søknadspliktig. </w:t>
      </w:r>
    </w:p>
    <w:p w14:paraId="288D0729" w14:textId="159E186A" w:rsidR="002778B6" w:rsidRPr="00AA789F" w:rsidRDefault="002778B6" w:rsidP="009E58EF">
      <w:pPr>
        <w:pStyle w:val="Overskrift3"/>
      </w:pPr>
      <w:bookmarkStart w:id="56" w:name="_Toc161255723"/>
      <w:r w:rsidRPr="00AA789F">
        <w:t>Småbåt</w:t>
      </w:r>
      <w:r w:rsidRPr="00991456">
        <w:rPr>
          <w:color w:val="323E4F" w:themeColor="text2" w:themeShade="BF"/>
        </w:rPr>
        <w:t>havn</w:t>
      </w:r>
      <w:bookmarkEnd w:id="56"/>
    </w:p>
    <w:p w14:paraId="2A9CC253" w14:textId="7BA03FAE" w:rsidR="002778B6" w:rsidRDefault="002778B6" w:rsidP="006248B8">
      <w:r w:rsidRPr="00AA789F">
        <w:t xml:space="preserve">For småbåthavner og felles bryggeanlegg som ikke er direkte knyttet til boligeiendommer skal det avsettes minimum 0,4 p-plass pr. båtplass. </w:t>
      </w:r>
    </w:p>
    <w:p w14:paraId="4DB7F06B" w14:textId="1A4EF890" w:rsidR="00272324" w:rsidRPr="007F7711" w:rsidRDefault="00272324" w:rsidP="006248B8">
      <w:r w:rsidRPr="007F7711">
        <w:t xml:space="preserve">For småbåthavner og felles bryggeanlegg som ikke er direkte knyttet til boligeiendommer skal det sikres tilgjengelighet for allmennheten. </w:t>
      </w:r>
    </w:p>
    <w:p w14:paraId="606641D0" w14:textId="6A0618B6" w:rsidR="00547C62" w:rsidRPr="006B56D2" w:rsidRDefault="00547C62" w:rsidP="006248B8">
      <w:r w:rsidRPr="007F7711">
        <w:rPr>
          <w:color w:val="323E4F" w:themeColor="text2" w:themeShade="BF"/>
        </w:rPr>
        <w:t xml:space="preserve">SH1 - </w:t>
      </w:r>
      <w:r w:rsidRPr="007F7711">
        <w:t xml:space="preserve">Utforming og utstrekning på småbåtanlegget må ta hensyn til Hagefjorden som en </w:t>
      </w:r>
      <w:r w:rsidRPr="006B56D2">
        <w:t xml:space="preserve">viktig biled. </w:t>
      </w:r>
    </w:p>
    <w:p w14:paraId="06EEFB07" w14:textId="53C65210" w:rsidR="002E5618" w:rsidRPr="007F7711" w:rsidRDefault="002E5618" w:rsidP="006248B8">
      <w:r w:rsidRPr="006B56D2">
        <w:t xml:space="preserve">Før planarbeidet kan igangsettes må det gjøres en kartlegging av naturtyper på sjøbunnen som avklarer endelig utforming av småbåtanlegget. </w:t>
      </w:r>
    </w:p>
    <w:p w14:paraId="432564D1" w14:textId="242294B4" w:rsidR="00272324" w:rsidRPr="007F7711" w:rsidRDefault="00272324" w:rsidP="006248B8">
      <w:r w:rsidRPr="007F7711">
        <w:t>SH5 – registrerte naturforekomster skal ivaretas ved en utbygging</w:t>
      </w:r>
    </w:p>
    <w:p w14:paraId="278D8163" w14:textId="543087B1" w:rsidR="00E47032" w:rsidRPr="00AA789F" w:rsidRDefault="00E47032" w:rsidP="00E47032">
      <w:pPr>
        <w:pStyle w:val="Overskrift2"/>
      </w:pPr>
      <w:bookmarkStart w:id="57" w:name="_Toc161255724"/>
      <w:r w:rsidRPr="007F7711">
        <w:t>Utbyggingsområde hvor jordloven gjelder (§ 11-10 jf. 11-7 nr.</w:t>
      </w:r>
      <w:r w:rsidRPr="00AA789F">
        <w:t xml:space="preserve"> 1)</w:t>
      </w:r>
      <w:bookmarkEnd w:id="57"/>
    </w:p>
    <w:p w14:paraId="1FA7C64C" w14:textId="11CD9D52" w:rsidR="00E47032" w:rsidRPr="00AA789F" w:rsidRDefault="00E47032" w:rsidP="00E47032">
      <w:r w:rsidRPr="00AA789F">
        <w:t>For område</w:t>
      </w:r>
      <w:r w:rsidR="7B6A7072" w:rsidRPr="00AA789F">
        <w:t xml:space="preserve">t </w:t>
      </w:r>
      <w:r w:rsidR="4233832C">
        <w:t>Arendal &amp; Omegn Golfklubb</w:t>
      </w:r>
      <w:r w:rsidRPr="00AA789F">
        <w:t xml:space="preserve"> gjelder jordlovens §§ 9 og 12 med unntak for mindre endringer på eksisterende byggverk som ikke er oppført til landbruksformål.</w:t>
      </w:r>
    </w:p>
    <w:p w14:paraId="2CDD5526" w14:textId="445F319F" w:rsidR="000C091D" w:rsidRPr="00AA7623" w:rsidRDefault="0081228F" w:rsidP="004D2739">
      <w:pPr>
        <w:pStyle w:val="Overskrift2"/>
        <w:rPr>
          <w:lang w:val="nn-NO"/>
        </w:rPr>
      </w:pPr>
      <w:bookmarkStart w:id="58" w:name="_Toc161255725"/>
      <w:r w:rsidRPr="00AA7623">
        <w:rPr>
          <w:lang w:val="nn-NO"/>
        </w:rPr>
        <w:lastRenderedPageBreak/>
        <w:t>L</w:t>
      </w:r>
      <w:r w:rsidR="004D2739" w:rsidRPr="00AA7623">
        <w:rPr>
          <w:lang w:val="nn-NO"/>
        </w:rPr>
        <w:t>andbruk-, natur- og friluftsområder – LNF (pbl § 11-7 nr. 5)</w:t>
      </w:r>
      <w:bookmarkEnd w:id="58"/>
      <w:r w:rsidR="004D2739" w:rsidRPr="00AA7623">
        <w:rPr>
          <w:lang w:val="nn-NO"/>
        </w:rPr>
        <w:t xml:space="preserve"> </w:t>
      </w:r>
    </w:p>
    <w:p w14:paraId="400AD5BF" w14:textId="27DFF5B8" w:rsidR="00870BED" w:rsidRDefault="004143D2" w:rsidP="25545E0C">
      <w:r w:rsidRPr="00AA789F">
        <w:t>I LNF-områder er det ikke tillatt å føre opp ny bebyggelse eller andre varige</w:t>
      </w:r>
      <w:r w:rsidRPr="00AA789F">
        <w:rPr>
          <w:spacing w:val="1"/>
        </w:rPr>
        <w:t xml:space="preserve"> </w:t>
      </w:r>
      <w:r w:rsidRPr="00AA789F">
        <w:t>konstruksjoner eller anlegg, eller fradele tomt som ikke er tilknyttet</w:t>
      </w:r>
      <w:r w:rsidRPr="00AA789F">
        <w:rPr>
          <w:spacing w:val="1"/>
        </w:rPr>
        <w:t xml:space="preserve"> </w:t>
      </w:r>
      <w:r w:rsidRPr="00AA789F">
        <w:t>stedbunden</w:t>
      </w:r>
      <w:r w:rsidRPr="00AA789F">
        <w:rPr>
          <w:spacing w:val="-6"/>
        </w:rPr>
        <w:t xml:space="preserve"> </w:t>
      </w:r>
      <w:r w:rsidRPr="00AA789F">
        <w:t>næring</w:t>
      </w:r>
      <w:r w:rsidRPr="00AA789F">
        <w:rPr>
          <w:spacing w:val="-5"/>
        </w:rPr>
        <w:t xml:space="preserve"> </w:t>
      </w:r>
      <w:r w:rsidRPr="00AA789F">
        <w:t>basert</w:t>
      </w:r>
      <w:r w:rsidRPr="00AA789F">
        <w:rPr>
          <w:spacing w:val="-3"/>
        </w:rPr>
        <w:t xml:space="preserve"> </w:t>
      </w:r>
      <w:r w:rsidRPr="00AA789F">
        <w:t>på</w:t>
      </w:r>
      <w:r w:rsidRPr="00AA789F">
        <w:rPr>
          <w:spacing w:val="-4"/>
        </w:rPr>
        <w:t xml:space="preserve"> </w:t>
      </w:r>
      <w:r w:rsidRPr="00AA789F">
        <w:t>gårdens</w:t>
      </w:r>
      <w:r w:rsidRPr="00AA789F">
        <w:rPr>
          <w:spacing w:val="-4"/>
        </w:rPr>
        <w:t xml:space="preserve"> </w:t>
      </w:r>
      <w:r w:rsidRPr="00AA789F">
        <w:t>ressursgrunnlag</w:t>
      </w:r>
      <w:r w:rsidRPr="00AA789F">
        <w:rPr>
          <w:spacing w:val="-5"/>
        </w:rPr>
        <w:t xml:space="preserve"> </w:t>
      </w:r>
      <w:r w:rsidRPr="00AA789F">
        <w:t>eller</w:t>
      </w:r>
      <w:r w:rsidRPr="00AA789F">
        <w:rPr>
          <w:spacing w:val="-6"/>
        </w:rPr>
        <w:t xml:space="preserve"> </w:t>
      </w:r>
      <w:r w:rsidRPr="00AA789F">
        <w:t>allment</w:t>
      </w:r>
      <w:r w:rsidRPr="00AA789F">
        <w:rPr>
          <w:spacing w:val="-6"/>
        </w:rPr>
        <w:t xml:space="preserve"> </w:t>
      </w:r>
      <w:r w:rsidRPr="00AA789F">
        <w:t>friluftsformål.</w:t>
      </w:r>
      <w:r w:rsidR="6CB03FC3" w:rsidRPr="00AA789F">
        <w:t xml:space="preserve"> </w:t>
      </w:r>
    </w:p>
    <w:p w14:paraId="55E24944" w14:textId="6ADC9BE9" w:rsidR="004F136D" w:rsidRPr="004F136D" w:rsidRDefault="004F136D" w:rsidP="004F136D">
      <w:r w:rsidRPr="004F136D">
        <w:t>Ny landbruksbebyggelse skal, så langt det er driftsmessig forsvarlig, plasseres i tilknytning til eksisterende gårdstun og tilpasses (utforming, tak og takvinkel, materialvalg, fargebruk, vinduer og dører) tradisjonell lokal byggeskikk og eksisterende bebyggelse på gården. Nye bygninger og konstruksjoner skal gis en god plassering i forhold til tun, vegetasjon og landskapsbilde</w:t>
      </w:r>
    </w:p>
    <w:p w14:paraId="406517C4" w14:textId="45AF8572" w:rsidR="004143D2" w:rsidRPr="00AA789F" w:rsidRDefault="00870BED" w:rsidP="00870BED">
      <w:pPr>
        <w:shd w:val="clear" w:color="auto" w:fill="D5DCE4" w:themeFill="text2" w:themeFillTint="33"/>
        <w:rPr>
          <w:rFonts w:ascii="Calibri" w:eastAsia="Calibri" w:hAnsi="Calibri" w:cs="Calibri"/>
          <w:i/>
        </w:rPr>
      </w:pPr>
      <w:r w:rsidRPr="00AA789F">
        <w:rPr>
          <w:b/>
          <w:i/>
        </w:rPr>
        <w:t>Retningslinje:</w:t>
      </w:r>
      <w:r w:rsidRPr="00AA789F">
        <w:rPr>
          <w:i/>
        </w:rPr>
        <w:t xml:space="preserve"> </w:t>
      </w:r>
      <w:r w:rsidR="6CB03FC3" w:rsidRPr="00AA789F">
        <w:rPr>
          <w:i/>
        </w:rPr>
        <w:t xml:space="preserve">For hva som mens med stedbunden næring, se </w:t>
      </w:r>
      <w:r w:rsidR="6FE7E085" w:rsidRPr="00AA789F">
        <w:rPr>
          <w:i/>
        </w:rPr>
        <w:t xml:space="preserve">veilederen Garden som ressurs - </w:t>
      </w:r>
      <w:hyperlink r:id="rId12">
        <w:r w:rsidR="6FE7E085" w:rsidRPr="00AA789F">
          <w:rPr>
            <w:rStyle w:val="Hyperkobling"/>
            <w:rFonts w:ascii="Calibri" w:eastAsia="Calibri" w:hAnsi="Calibri" w:cs="Calibri"/>
            <w:i/>
          </w:rPr>
          <w:t>h-2401_garden-som-ressurs.pdf (regjeringen.no).</w:t>
        </w:r>
      </w:hyperlink>
    </w:p>
    <w:p w14:paraId="76DD9EBD" w14:textId="77777777" w:rsidR="00541367" w:rsidRPr="00AA789F" w:rsidRDefault="00541367" w:rsidP="00541367">
      <w:pPr>
        <w:pStyle w:val="Overskrift2"/>
      </w:pPr>
      <w:bookmarkStart w:id="59" w:name="_Toc161255726"/>
      <w:r w:rsidRPr="00AA789F">
        <w:t xml:space="preserve">LNF-områder med bestemmelse om spredt boligbebyggelse (pbl § 11-11 nr. </w:t>
      </w:r>
      <w:commentRangeStart w:id="60"/>
      <w:r w:rsidRPr="00AA789F">
        <w:t>2</w:t>
      </w:r>
      <w:commentRangeEnd w:id="60"/>
      <w:r w:rsidR="00F83540">
        <w:rPr>
          <w:rStyle w:val="Merknadsreferanse"/>
          <w:rFonts w:asciiTheme="minorHAnsi" w:eastAsiaTheme="minorHAnsi" w:hAnsiTheme="minorHAnsi" w:cstheme="minorBidi"/>
          <w:color w:val="auto"/>
        </w:rPr>
        <w:commentReference w:id="60"/>
      </w:r>
      <w:r w:rsidRPr="00AA789F">
        <w:t>)</w:t>
      </w:r>
      <w:bookmarkEnd w:id="59"/>
    </w:p>
    <w:p w14:paraId="1D587392" w14:textId="1D00B83D" w:rsidR="764517D9" w:rsidRPr="006B56D2" w:rsidRDefault="00FB4265" w:rsidP="00FB4265">
      <w:pPr>
        <w:rPr>
          <w:rStyle w:val="Hyperkobling"/>
          <w:rFonts w:ascii="Calibri" w:eastAsia="Calibri" w:hAnsi="Calibri" w:cs="Calibri"/>
          <w:color w:val="auto"/>
          <w:u w:val="none"/>
        </w:rPr>
      </w:pPr>
      <w:r w:rsidRPr="006B56D2">
        <w:rPr>
          <w:rFonts w:ascii="Calibri" w:eastAsia="Calibri" w:hAnsi="Calibri" w:cs="Calibri"/>
        </w:rPr>
        <w:t xml:space="preserve">Spredt boligbebyggelse som ikke er tilknyttet stedbunden næring er tillatt på </w:t>
      </w:r>
      <w:r w:rsidR="00027D0D" w:rsidRPr="006B56D2">
        <w:rPr>
          <w:rFonts w:ascii="Calibri" w:eastAsia="Calibri" w:hAnsi="Calibri" w:cs="Calibri"/>
        </w:rPr>
        <w:t xml:space="preserve">eksisterende og framtidige </w:t>
      </w:r>
      <w:r w:rsidRPr="006B56D2">
        <w:rPr>
          <w:rFonts w:ascii="Calibri" w:eastAsia="Calibri" w:hAnsi="Calibri" w:cs="Calibri"/>
        </w:rPr>
        <w:t xml:space="preserve">områder </w:t>
      </w:r>
      <w:r w:rsidR="764517D9" w:rsidRPr="006B56D2">
        <w:rPr>
          <w:rFonts w:ascii="Calibri" w:eastAsia="Calibri" w:hAnsi="Calibri" w:cs="Calibri"/>
        </w:rPr>
        <w:t xml:space="preserve">nummerert </w:t>
      </w:r>
      <w:r w:rsidR="00175B4E" w:rsidRPr="006B56D2">
        <w:rPr>
          <w:rFonts w:ascii="Calibri" w:eastAsia="Calibri" w:hAnsi="Calibri" w:cs="Calibri"/>
        </w:rPr>
        <w:t>SB1 – SB184</w:t>
      </w:r>
      <w:r w:rsidR="5C234F11" w:rsidRPr="006B56D2">
        <w:rPr>
          <w:rFonts w:ascii="Calibri" w:eastAsia="Calibri" w:hAnsi="Calibri" w:cs="Calibri"/>
        </w:rPr>
        <w:t>, jf.</w:t>
      </w:r>
      <w:r w:rsidR="003351A8" w:rsidRPr="006B56D2">
        <w:rPr>
          <w:rFonts w:ascii="Calibri" w:eastAsia="Calibri" w:hAnsi="Calibri" w:cs="Calibri"/>
        </w:rPr>
        <w:t xml:space="preserve"> vedlagt</w:t>
      </w:r>
      <w:r w:rsidR="5C234F11" w:rsidRPr="006B56D2">
        <w:rPr>
          <w:rFonts w:ascii="Calibri" w:eastAsia="Calibri" w:hAnsi="Calibri" w:cs="Calibri"/>
        </w:rPr>
        <w:t xml:space="preserve"> </w:t>
      </w:r>
      <w:r w:rsidR="005D1ECA" w:rsidRPr="006B56D2">
        <w:rPr>
          <w:rFonts w:ascii="Calibri" w:eastAsia="Calibri" w:hAnsi="Calibri" w:cs="Calibri"/>
        </w:rPr>
        <w:t>t</w:t>
      </w:r>
      <w:r w:rsidR="5C234F11" w:rsidRPr="006B56D2">
        <w:rPr>
          <w:rFonts w:ascii="Calibri" w:eastAsia="Calibri" w:hAnsi="Calibri" w:cs="Calibri"/>
        </w:rPr>
        <w:t xml:space="preserve">abell </w:t>
      </w:r>
      <w:r w:rsidR="005D1ECA" w:rsidRPr="006B56D2">
        <w:rPr>
          <w:rFonts w:ascii="Calibri" w:eastAsia="Calibri" w:hAnsi="Calibri" w:cs="Calibri"/>
        </w:rPr>
        <w:t xml:space="preserve">over </w:t>
      </w:r>
      <w:hyperlink r:id="rId15" w:history="1">
        <w:r w:rsidR="005D1ECA" w:rsidRPr="006B56D2">
          <w:rPr>
            <w:rStyle w:val="Hyperkobling"/>
            <w:rFonts w:ascii="Calibri" w:eastAsia="Calibri" w:hAnsi="Calibri" w:cs="Calibri"/>
            <w:color w:val="auto"/>
            <w:u w:val="none"/>
          </w:rPr>
          <w:t>spredt boligbebyggelse</w:t>
        </w:r>
      </w:hyperlink>
      <w:r w:rsidR="00083B03" w:rsidRPr="006B56D2">
        <w:rPr>
          <w:rStyle w:val="Hyperkobling"/>
          <w:rFonts w:ascii="Calibri" w:eastAsia="Calibri" w:hAnsi="Calibri" w:cs="Calibri"/>
          <w:color w:val="auto"/>
          <w:u w:val="none"/>
        </w:rPr>
        <w:t xml:space="preserve">. Det står angitt i vedlegget hvor mange boliger som tillates innenfor hvert område. </w:t>
      </w:r>
    </w:p>
    <w:p w14:paraId="214DED5F" w14:textId="018AA7F4" w:rsidR="00027D0D" w:rsidRPr="006B56D2" w:rsidRDefault="00027D0D" w:rsidP="00FB4265">
      <w:r w:rsidRPr="006B56D2">
        <w:t xml:space="preserve">I områdene avsatt til spredt boligbebyggelse er det tillatt med tiltak slik det framgår i tabell 1, jf. pbl § 11-11 nr. 2, med følgende bestemmelser om omfang, lokalisering og utforming: </w:t>
      </w:r>
    </w:p>
    <w:p w14:paraId="25B3F536" w14:textId="5C9AE2A8" w:rsidR="00027D0D" w:rsidRPr="006B56D2" w:rsidRDefault="00027D0D" w:rsidP="008258C4">
      <w:pPr>
        <w:pStyle w:val="Listeavsnitt"/>
        <w:numPr>
          <w:ilvl w:val="0"/>
          <w:numId w:val="23"/>
        </w:numPr>
      </w:pPr>
      <w:r w:rsidRPr="006B56D2">
        <w:t xml:space="preserve">Før det gis tillatelse til tiltak i et område avsatt til LNF(R) med planlagt spredt boligbebyggelse skal det utarbeides en skisse som viser plasseringer av </w:t>
      </w:r>
      <w:r w:rsidR="00195256" w:rsidRPr="006B56D2">
        <w:t xml:space="preserve">boligtomter, biloppstillingsplasser og </w:t>
      </w:r>
      <w:r w:rsidRPr="006B56D2">
        <w:t>atkomst</w:t>
      </w:r>
    </w:p>
    <w:p w14:paraId="213769B4" w14:textId="792827B9" w:rsidR="00195256" w:rsidRPr="006B56D2" w:rsidRDefault="00027D0D" w:rsidP="008258C4">
      <w:pPr>
        <w:pStyle w:val="Listeavsnitt"/>
        <w:numPr>
          <w:ilvl w:val="0"/>
          <w:numId w:val="23"/>
        </w:numPr>
      </w:pPr>
      <w:r w:rsidRPr="006B56D2">
        <w:t>Tomter kan bebygges med et samlet prosent tillatt bebygd areal, % -BYA = 30 % og maks. 350 m</w:t>
      </w:r>
      <w:r w:rsidRPr="006B56D2">
        <w:rPr>
          <w:vertAlign w:val="superscript"/>
        </w:rPr>
        <w:t>2</w:t>
      </w:r>
      <w:r w:rsidRPr="006B56D2">
        <w:t xml:space="preserve"> BYA per tomt. </w:t>
      </w:r>
    </w:p>
    <w:p w14:paraId="327D6F15" w14:textId="7C5D9E72" w:rsidR="764517D9" w:rsidRPr="006B56D2" w:rsidRDefault="764517D9" w:rsidP="008258C4">
      <w:pPr>
        <w:pStyle w:val="Listeavsnitt"/>
        <w:numPr>
          <w:ilvl w:val="0"/>
          <w:numId w:val="23"/>
        </w:numPr>
        <w:rPr>
          <w:rFonts w:ascii="Calibri" w:eastAsia="Calibri" w:hAnsi="Calibri" w:cs="Calibri"/>
        </w:rPr>
      </w:pPr>
      <w:r w:rsidRPr="006B56D2">
        <w:rPr>
          <w:rFonts w:ascii="Calibri" w:eastAsia="Calibri" w:hAnsi="Calibri" w:cs="Calibri"/>
        </w:rPr>
        <w:t>Fradeling av tomter og plassering av bygninger skal skje på en slik måte at gamle ferdselsveier og stier opprettholdes evt. erstat</w:t>
      </w:r>
      <w:r w:rsidR="00083A63" w:rsidRPr="006B56D2">
        <w:rPr>
          <w:rFonts w:ascii="Calibri" w:eastAsia="Calibri" w:hAnsi="Calibri" w:cs="Calibri"/>
        </w:rPr>
        <w:t>tes/legges om for allmenn bruk.</w:t>
      </w:r>
    </w:p>
    <w:p w14:paraId="58801335" w14:textId="565BDDFA" w:rsidR="00E356B0" w:rsidRPr="006B56D2" w:rsidRDefault="00E356B0" w:rsidP="00E356B0">
      <w:pPr>
        <w:pStyle w:val="Listeavsnitt"/>
        <w:numPr>
          <w:ilvl w:val="0"/>
          <w:numId w:val="23"/>
        </w:numPr>
      </w:pPr>
      <w:r w:rsidRPr="006B56D2">
        <w:t>For etablering av</w:t>
      </w:r>
      <w:r w:rsidRPr="006B56D2">
        <w:rPr>
          <w:spacing w:val="-5"/>
        </w:rPr>
        <w:t xml:space="preserve"> </w:t>
      </w:r>
      <w:r w:rsidRPr="006B56D2">
        <w:t>mer</w:t>
      </w:r>
      <w:r w:rsidRPr="006B56D2">
        <w:rPr>
          <w:spacing w:val="-4"/>
        </w:rPr>
        <w:t xml:space="preserve"> </w:t>
      </w:r>
      <w:r w:rsidRPr="006B56D2">
        <w:t>enn</w:t>
      </w:r>
      <w:r w:rsidRPr="006B56D2">
        <w:rPr>
          <w:spacing w:val="-4"/>
        </w:rPr>
        <w:t xml:space="preserve"> 1 </w:t>
      </w:r>
      <w:r w:rsidRPr="006B56D2">
        <w:t>bolig</w:t>
      </w:r>
      <w:r w:rsidRPr="006B56D2">
        <w:rPr>
          <w:spacing w:val="-4"/>
        </w:rPr>
        <w:t xml:space="preserve"> </w:t>
      </w:r>
      <w:r w:rsidRPr="006B56D2">
        <w:t>i</w:t>
      </w:r>
      <w:r w:rsidRPr="006B56D2">
        <w:rPr>
          <w:spacing w:val="-6"/>
        </w:rPr>
        <w:t xml:space="preserve"> </w:t>
      </w:r>
      <w:r w:rsidRPr="006B56D2">
        <w:t>områder med eksisterende boligbebyggelse kreves det reguleringsplan.</w:t>
      </w:r>
    </w:p>
    <w:p w14:paraId="1D5F9431" w14:textId="40490BA1" w:rsidR="00E356B0" w:rsidRPr="006B56D2" w:rsidRDefault="00E356B0" w:rsidP="00E356B0">
      <w:pPr>
        <w:pStyle w:val="Listeavsnitt"/>
        <w:numPr>
          <w:ilvl w:val="0"/>
          <w:numId w:val="23"/>
        </w:numPr>
      </w:pPr>
      <w:r w:rsidRPr="006B56D2">
        <w:t>For ubebygde områder stilles det krav om reguleringsplan før tiltak kan finne sted.</w:t>
      </w:r>
    </w:p>
    <w:p w14:paraId="4D500072" w14:textId="618B8039" w:rsidR="000C5AB8" w:rsidRPr="006B56D2" w:rsidRDefault="000C5AB8" w:rsidP="00E356B0">
      <w:pPr>
        <w:pStyle w:val="Listeavsnitt"/>
        <w:numPr>
          <w:ilvl w:val="0"/>
          <w:numId w:val="23"/>
        </w:numPr>
      </w:pPr>
      <w:r w:rsidRPr="006B56D2">
        <w:t>Før tiltak kan igangsettes må det utredes om tiltaket kan være i konflikt med flom, marin leire, steinsprang eller andre forhold. Hvis tiltaket er i konflikt med noen av de aktuelle forholdene må nødvendige hensyn ivaretas.</w:t>
      </w:r>
    </w:p>
    <w:p w14:paraId="3FC2FB1A" w14:textId="4350476B" w:rsidR="006F50B0" w:rsidRPr="006B56D2" w:rsidRDefault="006F50B0" w:rsidP="00E356B0">
      <w:pPr>
        <w:pStyle w:val="Listeavsnitt"/>
        <w:numPr>
          <w:ilvl w:val="0"/>
          <w:numId w:val="23"/>
        </w:numPr>
      </w:pPr>
      <w:r w:rsidRPr="006B56D2">
        <w:t>Jordloven gjelder med tanke på eventuell fradeling eller omdisponering.</w:t>
      </w:r>
    </w:p>
    <w:p w14:paraId="2E9484E9" w14:textId="77777777" w:rsidR="00E356B0" w:rsidRPr="00BF25FE" w:rsidRDefault="00E356B0" w:rsidP="00E356B0">
      <w:pPr>
        <w:pStyle w:val="Listeavsnitt"/>
        <w:rPr>
          <w:rFonts w:ascii="Calibri" w:eastAsia="Calibri" w:hAnsi="Calibri" w:cs="Calibri"/>
          <w:strike/>
        </w:rPr>
      </w:pPr>
    </w:p>
    <w:p w14:paraId="0C7D1E93" w14:textId="65D3D9C5" w:rsidR="00541367" w:rsidRPr="00AA789F" w:rsidRDefault="00541367" w:rsidP="00541367">
      <w:pPr>
        <w:pStyle w:val="Overskrift2"/>
      </w:pPr>
      <w:bookmarkStart w:id="61" w:name="_Toc161255727"/>
      <w:r w:rsidRPr="00AA789F">
        <w:lastRenderedPageBreak/>
        <w:t>LNF-områder med bestemmelser om spredt fritidsbebyggelse (pbl § 11-11 nr.2)</w:t>
      </w:r>
      <w:bookmarkEnd w:id="61"/>
    </w:p>
    <w:p w14:paraId="2D79F2CB" w14:textId="3E17DB4C" w:rsidR="00541367" w:rsidRPr="009C3228" w:rsidRDefault="00541367" w:rsidP="007A2E5E">
      <w:r w:rsidRPr="00AA789F">
        <w:t xml:space="preserve">Spredt fritidsbebyggelse som ikke er tilknyttet stedbunden næring er tillatt på </w:t>
      </w:r>
      <w:r w:rsidR="008E7C18" w:rsidRPr="00AA789F">
        <w:t xml:space="preserve">følgende </w:t>
      </w:r>
      <w:r w:rsidR="008E7C18" w:rsidRPr="009C3228">
        <w:t>områder</w:t>
      </w:r>
      <w:r w:rsidR="00331905" w:rsidRPr="009C3228">
        <w:t xml:space="preserve"> og plankrav angitt i</w:t>
      </w:r>
      <w:r w:rsidR="008E7C18" w:rsidRPr="009C3228">
        <w:t xml:space="preserve"> </w:t>
      </w:r>
      <w:r w:rsidR="00331905" w:rsidRPr="009C3228">
        <w:t xml:space="preserve">pkt </w:t>
      </w:r>
      <w:r w:rsidR="008E7C18" w:rsidRPr="009C3228">
        <w:t>2</w:t>
      </w:r>
      <w:r w:rsidR="00331905" w:rsidRPr="009C3228">
        <w:t>.1</w:t>
      </w:r>
      <w:r w:rsidR="008E7C18" w:rsidRPr="009C3228">
        <w:t xml:space="preserve"> gjelder ikke for </w:t>
      </w:r>
      <w:r w:rsidR="00CD5206" w:rsidRPr="009C3228">
        <w:t>L</w:t>
      </w:r>
      <w:r w:rsidR="007022DE" w:rsidRPr="009C3228">
        <w:t xml:space="preserve">NFFB 1 og 2. </w:t>
      </w:r>
      <w:r w:rsidR="008E7C18" w:rsidRPr="009C3228">
        <w:t xml:space="preserve"> </w:t>
      </w:r>
    </w:p>
    <w:p w14:paraId="2F59860D" w14:textId="6E876926" w:rsidR="009E318C" w:rsidRPr="009C3228" w:rsidRDefault="009E318C" w:rsidP="001A0D70">
      <w:pPr>
        <w:pStyle w:val="Listeavsnitt"/>
        <w:numPr>
          <w:ilvl w:val="0"/>
          <w:numId w:val="8"/>
        </w:numPr>
      </w:pPr>
      <w:r w:rsidRPr="009C3228">
        <w:t>LNFFB 1</w:t>
      </w:r>
      <w:r w:rsidR="00541367" w:rsidRPr="009C3228">
        <w:t xml:space="preserve"> </w:t>
      </w:r>
      <w:r w:rsidRPr="009C3228">
        <w:t xml:space="preserve">Hallandsheia nord </w:t>
      </w:r>
    </w:p>
    <w:p w14:paraId="28E83A60" w14:textId="2E3A5368" w:rsidR="00541367" w:rsidRPr="009C3228" w:rsidRDefault="009E318C" w:rsidP="001A0D70">
      <w:pPr>
        <w:pStyle w:val="Listeavsnitt"/>
        <w:numPr>
          <w:ilvl w:val="0"/>
          <w:numId w:val="8"/>
        </w:numPr>
      </w:pPr>
      <w:r w:rsidRPr="009C3228">
        <w:t xml:space="preserve">LNFFB 2 </w:t>
      </w:r>
      <w:r w:rsidR="00541367" w:rsidRPr="009C3228">
        <w:t>Hallandsheia</w:t>
      </w:r>
      <w:r w:rsidRPr="009C3228">
        <w:t xml:space="preserve"> sør</w:t>
      </w:r>
    </w:p>
    <w:p w14:paraId="55985A1A" w14:textId="7341D7BC" w:rsidR="00541367" w:rsidRPr="009C3228" w:rsidRDefault="009E318C" w:rsidP="001A0D70">
      <w:pPr>
        <w:pStyle w:val="Listeavsnitt"/>
        <w:numPr>
          <w:ilvl w:val="0"/>
          <w:numId w:val="8"/>
        </w:numPr>
      </w:pPr>
      <w:r w:rsidRPr="009C3228">
        <w:t>LNFFB 3</w:t>
      </w:r>
      <w:r w:rsidR="00541367" w:rsidRPr="009C3228">
        <w:t xml:space="preserve"> Rønningen</w:t>
      </w:r>
    </w:p>
    <w:p w14:paraId="7EF932B9" w14:textId="3F4329FE" w:rsidR="00541367" w:rsidRPr="009C3228" w:rsidRDefault="00541367" w:rsidP="00541367">
      <w:pPr>
        <w:rPr>
          <w:u w:val="single"/>
        </w:rPr>
      </w:pPr>
      <w:r w:rsidRPr="009C3228">
        <w:rPr>
          <w:u w:val="single"/>
        </w:rPr>
        <w:t xml:space="preserve">Bestemmelser til område LNFFB </w:t>
      </w:r>
      <w:r w:rsidR="002B5447" w:rsidRPr="009C3228">
        <w:rPr>
          <w:u w:val="single"/>
        </w:rPr>
        <w:t>1-2</w:t>
      </w:r>
      <w:r w:rsidRPr="009C3228">
        <w:rPr>
          <w:u w:val="single"/>
        </w:rPr>
        <w:t xml:space="preserve"> Hallandsheia:</w:t>
      </w:r>
    </w:p>
    <w:p w14:paraId="391BE103" w14:textId="77777777" w:rsidR="00541367" w:rsidRPr="009C3228" w:rsidRDefault="00541367" w:rsidP="00541367">
      <w:r w:rsidRPr="009C3228">
        <w:t>Det tillates en hytte innenfor hver av de to avgrensninger. Tillatt BYA for den enkelte avgrensning er 30m2, maksimal mønehøyde 3,5m. Terrasse på bakkeplan i tilknytning til fasadeliv kan tillates med et areal på 10m2 inntil 2m fra fasadeliv.</w:t>
      </w:r>
    </w:p>
    <w:p w14:paraId="332B42B0" w14:textId="6174F26A" w:rsidR="00541367" w:rsidRPr="009C3228" w:rsidRDefault="00541367" w:rsidP="00541367">
      <w:pPr>
        <w:rPr>
          <w:u w:val="single"/>
        </w:rPr>
      </w:pPr>
      <w:r w:rsidRPr="009C3228">
        <w:rPr>
          <w:u w:val="single"/>
        </w:rPr>
        <w:t xml:space="preserve">Bestemmelser til område LNFFB </w:t>
      </w:r>
      <w:r w:rsidR="002B5447" w:rsidRPr="009C3228">
        <w:rPr>
          <w:u w:val="single"/>
        </w:rPr>
        <w:t>3</w:t>
      </w:r>
      <w:r w:rsidRPr="009C3228">
        <w:rPr>
          <w:u w:val="single"/>
        </w:rPr>
        <w:t xml:space="preserve"> Rønningen:</w:t>
      </w:r>
    </w:p>
    <w:p w14:paraId="5ED1A3D7" w14:textId="18D990B4" w:rsidR="00541367" w:rsidRPr="009C3228" w:rsidRDefault="00541367" w:rsidP="00541367">
      <w:r w:rsidRPr="009C3228">
        <w:t>Innenfor området tillates oppført 4 fritidsboliger/enheter. Det stilles krav om reguleringsplan før tiltak kan finne sted.</w:t>
      </w:r>
    </w:p>
    <w:p w14:paraId="38FDFAD6" w14:textId="6235A09B" w:rsidR="005D1ECA" w:rsidRPr="00AA789F" w:rsidRDefault="005D1ECA" w:rsidP="009C3228">
      <w:pPr>
        <w:pStyle w:val="Overskrift2"/>
      </w:pPr>
      <w:bookmarkStart w:id="62" w:name="_Toc161255728"/>
      <w:r w:rsidRPr="00AA789F">
        <w:t>LNF-områder med bestemmelser om spredt næringsbebyggelse (pbl § 11-11 nr.2)</w:t>
      </w:r>
      <w:bookmarkEnd w:id="62"/>
    </w:p>
    <w:p w14:paraId="54611B4A" w14:textId="0120D612" w:rsidR="005D1ECA" w:rsidRPr="00AA789F" w:rsidRDefault="00031444" w:rsidP="00541367">
      <w:r w:rsidRPr="00AA789F">
        <w:t>Spredt næringsbebyggelse som ikke er knyttet til stedbunden næring er tillatt på følgende område: LNFNB</w:t>
      </w:r>
      <w:r w:rsidR="005E585E" w:rsidRPr="00AA789F">
        <w:t xml:space="preserve"> 1</w:t>
      </w:r>
      <w:r w:rsidR="00A27D66" w:rsidRPr="00AA789F">
        <w:t xml:space="preserve"> </w:t>
      </w:r>
      <w:r w:rsidRPr="00AA789F">
        <w:t>Langmyrveien</w:t>
      </w:r>
    </w:p>
    <w:p w14:paraId="64CBB990" w14:textId="727F7D90" w:rsidR="00031444" w:rsidRPr="00AA789F" w:rsidRDefault="00031444" w:rsidP="00541367">
      <w:r w:rsidRPr="00AA789F">
        <w:t>Det stilles ikke krav om reguleringsplan innenfor området for tiltak etter §§ 20-4 og 20-5 jf. § 20-1.</w:t>
      </w:r>
    </w:p>
    <w:p w14:paraId="06E35A46" w14:textId="33B6B044" w:rsidR="5FB60AB9" w:rsidRPr="00AA789F" w:rsidRDefault="000C091D" w:rsidP="001A0D70">
      <w:pPr>
        <w:pStyle w:val="Overskrift1"/>
        <w:numPr>
          <w:ilvl w:val="0"/>
          <w:numId w:val="2"/>
        </w:numPr>
      </w:pPr>
      <w:bookmarkStart w:id="63" w:name="_Toc161255729"/>
      <w:r w:rsidRPr="00AA789F">
        <w:t>BESTEMMELSER TIL HENSYNSSONER</w:t>
      </w:r>
      <w:bookmarkEnd w:id="63"/>
    </w:p>
    <w:p w14:paraId="326FC18D" w14:textId="38C4BC9B" w:rsidR="5FB60AB9" w:rsidRPr="00A64DF3" w:rsidRDefault="00156348" w:rsidP="00AB0FE1">
      <w:pPr>
        <w:pStyle w:val="Overskrift2"/>
      </w:pPr>
      <w:bookmarkStart w:id="64" w:name="_Toc161255730"/>
      <w:r w:rsidRPr="00A64DF3">
        <w:t>S</w:t>
      </w:r>
      <w:r w:rsidR="5FB60AB9" w:rsidRPr="00A64DF3">
        <w:t>ikringssone - Drikkevann, H 110 (pbl § 11-8 bokstav a)</w:t>
      </w:r>
      <w:bookmarkEnd w:id="64"/>
    </w:p>
    <w:p w14:paraId="3CB99CB4" w14:textId="53A631A1" w:rsidR="00CA0EB1" w:rsidRPr="00A64DF3" w:rsidRDefault="00CA0EB1" w:rsidP="00903203">
      <w:pPr>
        <w:pStyle w:val="Overskrift3"/>
      </w:pPr>
      <w:bookmarkStart w:id="65" w:name="_Toc161255731"/>
      <w:r w:rsidRPr="00A64DF3">
        <w:t>Østeråvann/Røyvann og Sagvann</w:t>
      </w:r>
      <w:r w:rsidR="2F16D09A" w:rsidRPr="00A64DF3">
        <w:t xml:space="preserve"> – vannkilde for hhv. Østerå vannverk og Krokvåg vannverk</w:t>
      </w:r>
      <w:bookmarkEnd w:id="65"/>
    </w:p>
    <w:p w14:paraId="238195A1" w14:textId="41679E18" w:rsidR="00CA0EB1" w:rsidRPr="00A64DF3" w:rsidRDefault="00CA0EB1" w:rsidP="009C791F">
      <w:r w:rsidRPr="00A64DF3">
        <w:t xml:space="preserve">For </w:t>
      </w:r>
      <w:r w:rsidR="25AA719C" w:rsidRPr="00A64DF3">
        <w:t xml:space="preserve">nedbørsfeltet og </w:t>
      </w:r>
      <w:r w:rsidRPr="00A64DF3">
        <w:t>klausuleringsområdet til Østeråvann/Røyvann og Sagvann gjelder følgende:</w:t>
      </w:r>
    </w:p>
    <w:p w14:paraId="67B53145" w14:textId="6CB62A4C" w:rsidR="00CA0EB1" w:rsidRPr="00A64DF3" w:rsidRDefault="009C791F" w:rsidP="00CA0EB1">
      <w:pPr>
        <w:pStyle w:val="Listeavsnitt"/>
        <w:numPr>
          <w:ilvl w:val="0"/>
          <w:numId w:val="18"/>
        </w:numPr>
      </w:pPr>
      <w:r w:rsidRPr="00A64DF3">
        <w:t xml:space="preserve">Innenfor restriksjonsområdene tillates ikke nye bygg- og anleggstiltak eller fysiske inngrep som kan medføre fare for forurensning av vannkilden. </w:t>
      </w:r>
    </w:p>
    <w:p w14:paraId="34443F41" w14:textId="45A2D6B1" w:rsidR="00CA0EB1" w:rsidRPr="00A64DF3" w:rsidRDefault="463198F8" w:rsidP="00CA0EB1">
      <w:pPr>
        <w:pStyle w:val="Listeavsnitt"/>
        <w:numPr>
          <w:ilvl w:val="0"/>
          <w:numId w:val="18"/>
        </w:numPr>
      </w:pPr>
      <w:r w:rsidRPr="00A64DF3">
        <w:t>Det er i</w:t>
      </w:r>
      <w:r w:rsidR="00CA0EB1" w:rsidRPr="00A64DF3">
        <w:t>kke tillatt med organisert bading</w:t>
      </w:r>
      <w:r w:rsidR="34F934DC" w:rsidRPr="00A64DF3">
        <w:t xml:space="preserve"> eller etablering av fysiske tiltak som tilrettelegger for bading</w:t>
      </w:r>
      <w:r w:rsidR="00CA0EB1" w:rsidRPr="00A64DF3">
        <w:t>.</w:t>
      </w:r>
    </w:p>
    <w:p w14:paraId="56604919" w14:textId="4D1FF9A8" w:rsidR="00CA0EB1" w:rsidRPr="00A64DF3" w:rsidRDefault="00CA0EB1" w:rsidP="00CA0EB1">
      <w:pPr>
        <w:pStyle w:val="Listeavsnitt"/>
        <w:numPr>
          <w:ilvl w:val="0"/>
          <w:numId w:val="18"/>
        </w:numPr>
      </w:pPr>
      <w:r w:rsidRPr="00A64DF3">
        <w:t>Det er ikke tillatt med organisert camping.</w:t>
      </w:r>
    </w:p>
    <w:p w14:paraId="4093FE5C" w14:textId="4F596EE7" w:rsidR="00CA0EB1" w:rsidRPr="00A64DF3" w:rsidRDefault="00CA0EB1" w:rsidP="00CA0EB1">
      <w:pPr>
        <w:pStyle w:val="Listeavsnitt"/>
        <w:numPr>
          <w:ilvl w:val="0"/>
          <w:numId w:val="18"/>
        </w:numPr>
      </w:pPr>
      <w:r w:rsidRPr="00A64DF3">
        <w:t>Avstand fra drikkevannskildens nedbørsfelt til ny bebyggelse skal være minimum 80 meter.</w:t>
      </w:r>
    </w:p>
    <w:p w14:paraId="29563293" w14:textId="3A53796A" w:rsidR="00CA0EB1" w:rsidRPr="00A64DF3" w:rsidRDefault="00CA0EB1" w:rsidP="00CA0EB1">
      <w:pPr>
        <w:pStyle w:val="Listeavsnitt"/>
        <w:numPr>
          <w:ilvl w:val="0"/>
          <w:numId w:val="18"/>
        </w:numPr>
      </w:pPr>
      <w:r w:rsidRPr="00A64DF3">
        <w:t>Gjødsling er ikke tillatt.</w:t>
      </w:r>
    </w:p>
    <w:p w14:paraId="4CA10718" w14:textId="668D34C8" w:rsidR="02D5890A" w:rsidRPr="00A64DF3" w:rsidRDefault="02D5890A" w:rsidP="55DA7B73">
      <w:pPr>
        <w:pStyle w:val="Listeavsnitt"/>
        <w:numPr>
          <w:ilvl w:val="0"/>
          <w:numId w:val="18"/>
        </w:numPr>
      </w:pPr>
      <w:r w:rsidRPr="00A64DF3">
        <w:t xml:space="preserve">Det er ikke tillat å </w:t>
      </w:r>
      <w:r w:rsidR="35317395" w:rsidRPr="00A64DF3">
        <w:t>sette ut dyr</w:t>
      </w:r>
      <w:r w:rsidRPr="00A64DF3">
        <w:t xml:space="preserve"> på beite.</w:t>
      </w:r>
    </w:p>
    <w:p w14:paraId="45F917D3" w14:textId="2A5DF622" w:rsidR="00CA0EB1" w:rsidRPr="00A64DF3" w:rsidRDefault="00CA0EB1" w:rsidP="55DA7B73">
      <w:pPr>
        <w:pStyle w:val="Listeavsnitt"/>
        <w:numPr>
          <w:ilvl w:val="0"/>
          <w:numId w:val="18"/>
        </w:numPr>
      </w:pPr>
      <w:r w:rsidRPr="00A64DF3">
        <w:lastRenderedPageBreak/>
        <w:t xml:space="preserve">All lagring av petroleumsprodukter </w:t>
      </w:r>
      <w:r w:rsidR="31CD0637" w:rsidRPr="00A64DF3">
        <w:t>innenfor nedslagsfeltet</w:t>
      </w:r>
      <w:r w:rsidR="04D67E2A" w:rsidRPr="00A64DF3">
        <w:t>, både permanent og midlertidig</w:t>
      </w:r>
      <w:r w:rsidR="31CD0637" w:rsidRPr="00A64DF3">
        <w:t xml:space="preserve"> </w:t>
      </w:r>
      <w:r w:rsidRPr="00A64DF3">
        <w:t>skal godkjennes av kommunen på forhånd.</w:t>
      </w:r>
    </w:p>
    <w:p w14:paraId="036B535A" w14:textId="6AF79C89" w:rsidR="00CA0EB1" w:rsidRPr="00A64DF3" w:rsidRDefault="00CA0EB1" w:rsidP="00AF2794">
      <w:pPr>
        <w:pStyle w:val="Overskrift3"/>
      </w:pPr>
      <w:bookmarkStart w:id="66" w:name="_Toc161255732"/>
      <w:r w:rsidRPr="00A64DF3">
        <w:t>Risør vannverk</w:t>
      </w:r>
      <w:bookmarkEnd w:id="66"/>
    </w:p>
    <w:p w14:paraId="693729BD" w14:textId="25F0AF30" w:rsidR="00CA0EB1" w:rsidRPr="00A64DF3" w:rsidRDefault="00CA0EB1" w:rsidP="009C791F">
      <w:r w:rsidRPr="00A64DF3">
        <w:t xml:space="preserve">Det er egne bestemmelser </w:t>
      </w:r>
      <w:r w:rsidR="00F9471F" w:rsidRPr="00A64DF3">
        <w:t xml:space="preserve">i reguleringsplan </w:t>
      </w:r>
      <w:r w:rsidRPr="00A64DF3">
        <w:t xml:space="preserve">for Risør vannverk for de delene av kommunen som er omfattet av </w:t>
      </w:r>
      <w:r w:rsidR="00F9471F" w:rsidRPr="00A64DF3">
        <w:t>nedbørsfeltet til Auslandsvann</w:t>
      </w:r>
      <w:r w:rsidRPr="00A64DF3">
        <w:t>.</w:t>
      </w:r>
      <w:r w:rsidR="00000389" w:rsidRPr="00A64DF3">
        <w:t xml:space="preserve"> Følgende bestemmelser tas inn i kommuneplanen.</w:t>
      </w:r>
    </w:p>
    <w:p w14:paraId="02103B33" w14:textId="23EABD0F" w:rsidR="00000389" w:rsidRPr="00A64DF3" w:rsidRDefault="00000389" w:rsidP="00E1596D">
      <w:pPr>
        <w:pStyle w:val="Listeavsnitt"/>
        <w:numPr>
          <w:ilvl w:val="0"/>
          <w:numId w:val="19"/>
        </w:numPr>
      </w:pPr>
      <w:r w:rsidRPr="00A64DF3">
        <w:t>Det er ikke tillatt å spre slam fra kloakkrenseanlegg</w:t>
      </w:r>
    </w:p>
    <w:p w14:paraId="25FC224A" w14:textId="6F425C9C" w:rsidR="00000389" w:rsidRPr="00A64DF3" w:rsidRDefault="00000389" w:rsidP="00E1596D">
      <w:pPr>
        <w:pStyle w:val="Listeavsnitt"/>
        <w:numPr>
          <w:ilvl w:val="0"/>
          <w:numId w:val="19"/>
        </w:numPr>
      </w:pPr>
      <w:r w:rsidRPr="00A64DF3">
        <w:t>All lagring av petroleumsprodukter skal godkjennes av kommunen på forhånd. Lagring av petroleumsprodukter på tanker større enn 3000 l er ikke tillatt. Tanker inntil 3000 l tillates når de plasseres i tett rom som kan samle opp tankens innhold. Drivstoff kan tillates oppbevart på fat inntil 300 liter.</w:t>
      </w:r>
    </w:p>
    <w:p w14:paraId="51EB9311" w14:textId="039FC943" w:rsidR="00000389" w:rsidRPr="00A64DF3" w:rsidRDefault="00000389" w:rsidP="00E1596D">
      <w:pPr>
        <w:pStyle w:val="Listeavsnitt"/>
        <w:numPr>
          <w:ilvl w:val="0"/>
          <w:numId w:val="19"/>
        </w:numPr>
      </w:pPr>
      <w:r w:rsidRPr="00A64DF3">
        <w:t>Det er ikke tillatt å anlegge nye veier som ikke er nødvendige for landbruksdr</w:t>
      </w:r>
      <w:r w:rsidR="1B9EEDB8" w:rsidRPr="00A64DF3">
        <w:t>i</w:t>
      </w:r>
      <w:r w:rsidRPr="00A64DF3">
        <w:t>ften eller som adkomst til eksisterende be</w:t>
      </w:r>
      <w:r w:rsidR="76932213" w:rsidRPr="00A64DF3">
        <w:t>b</w:t>
      </w:r>
      <w:r w:rsidRPr="00A64DF3">
        <w:t>yggelse. Private veier skal være stengt for alminnelig kjøretrafikk. All veiutbygging i området skal være godkjent av kommu</w:t>
      </w:r>
      <w:r w:rsidR="32993BBF" w:rsidRPr="00A64DF3">
        <w:t>n</w:t>
      </w:r>
      <w:r w:rsidRPr="00A64DF3">
        <w:t>en.</w:t>
      </w:r>
    </w:p>
    <w:p w14:paraId="6F30488E" w14:textId="203DD7EE" w:rsidR="00E1596D" w:rsidRPr="00A64DF3" w:rsidRDefault="00E1596D" w:rsidP="00E1596D">
      <w:pPr>
        <w:pStyle w:val="Listeavsnitt"/>
        <w:numPr>
          <w:ilvl w:val="0"/>
          <w:numId w:val="19"/>
        </w:numPr>
      </w:pPr>
      <w:r w:rsidRPr="00A64DF3">
        <w:t>Tradisjonell landbruksdrift i henhold til lov og forskrift er tillatt. Vesentlig utvidelse eller nyetablering skal godkjennes av kommunen.</w:t>
      </w:r>
    </w:p>
    <w:p w14:paraId="200A1664" w14:textId="707222BD" w:rsidR="00E1596D" w:rsidRPr="00A64DF3" w:rsidRDefault="00E1596D" w:rsidP="00E1596D">
      <w:pPr>
        <w:pStyle w:val="Listeavsnitt"/>
        <w:numPr>
          <w:ilvl w:val="0"/>
          <w:numId w:val="19"/>
        </w:numPr>
      </w:pPr>
      <w:r w:rsidRPr="00A64DF3">
        <w:t>Vannklosett er bare tillatt dersom avløpet kan føres ut av nedbørsfeltet eller det kan samles i tett tank. Det kan vurderes om vannklosett kan føres til infiltrasjonsanlegg dersom forholdene for dette er gode. Ordningen skal godkjennes av kommunen.</w:t>
      </w:r>
    </w:p>
    <w:p w14:paraId="46C96F07" w14:textId="7173BA46" w:rsidR="00E1596D" w:rsidRPr="00A64DF3" w:rsidRDefault="00E1596D" w:rsidP="00E1596D">
      <w:pPr>
        <w:pStyle w:val="Listeavsnitt"/>
        <w:numPr>
          <w:ilvl w:val="0"/>
          <w:numId w:val="19"/>
        </w:numPr>
      </w:pPr>
      <w:r w:rsidRPr="00A64DF3">
        <w:t>Oppføring av nye bolighus og hytter er ikke tillatt. Unntak kan gis for eventuell kårbolig.</w:t>
      </w:r>
    </w:p>
    <w:p w14:paraId="4B9DEC22" w14:textId="77777777" w:rsidR="00CA0EB1" w:rsidRPr="00AA789F" w:rsidRDefault="00CA0EB1" w:rsidP="009C791F"/>
    <w:p w14:paraId="22D99BB9" w14:textId="77777777" w:rsidR="009C791F" w:rsidRPr="00AA789F" w:rsidRDefault="5FB60AB9" w:rsidP="00AB0FE1">
      <w:pPr>
        <w:pStyle w:val="Overskrift2"/>
      </w:pPr>
      <w:bookmarkStart w:id="67" w:name="_Toc161255733"/>
      <w:r w:rsidRPr="00AA789F">
        <w:t>Støysone - Skytebane, H 290 (pbl § 11-8 bokstav a)</w:t>
      </w:r>
      <w:bookmarkEnd w:id="67"/>
    </w:p>
    <w:p w14:paraId="53AA3B0A" w14:textId="1948C3C3" w:rsidR="5FB60AB9" w:rsidRPr="00AA789F" w:rsidRDefault="009C791F" w:rsidP="00C913A2">
      <w:r w:rsidRPr="00AA789F">
        <w:t>Innenfor støysone H 290 kan det ikke iverksettes tiltak før det kan dokumenteres at</w:t>
      </w:r>
      <w:r w:rsidRPr="00AA789F">
        <w:rPr>
          <w:spacing w:val="-64"/>
        </w:rPr>
        <w:t xml:space="preserve"> </w:t>
      </w:r>
      <w:r w:rsidRPr="00AA789F">
        <w:t>byggverket får tilfredsstillende støynivå for sin bruk jf. Miljøverndepartementets til</w:t>
      </w:r>
      <w:r w:rsidRPr="00AA789F">
        <w:rPr>
          <w:spacing w:val="1"/>
        </w:rPr>
        <w:t xml:space="preserve"> </w:t>
      </w:r>
      <w:r w:rsidRPr="00AA789F">
        <w:t>enhver</w:t>
      </w:r>
      <w:r w:rsidRPr="00AA789F">
        <w:rPr>
          <w:spacing w:val="-2"/>
        </w:rPr>
        <w:t xml:space="preserve"> </w:t>
      </w:r>
      <w:r w:rsidRPr="00AA789F">
        <w:t>tid gjeldende retningslinje</w:t>
      </w:r>
      <w:r w:rsidRPr="00AA789F">
        <w:rPr>
          <w:spacing w:val="-2"/>
        </w:rPr>
        <w:t xml:space="preserve"> </w:t>
      </w:r>
      <w:r w:rsidRPr="00AA789F">
        <w:t>for</w:t>
      </w:r>
      <w:r w:rsidRPr="00AA789F">
        <w:rPr>
          <w:spacing w:val="-1"/>
        </w:rPr>
        <w:t xml:space="preserve"> </w:t>
      </w:r>
      <w:r w:rsidRPr="00AA789F">
        <w:t>behandling</w:t>
      </w:r>
      <w:r w:rsidRPr="00AA789F">
        <w:rPr>
          <w:spacing w:val="-2"/>
        </w:rPr>
        <w:t xml:space="preserve"> </w:t>
      </w:r>
      <w:r w:rsidRPr="00AA789F">
        <w:t>av</w:t>
      </w:r>
      <w:r w:rsidRPr="00AA789F">
        <w:rPr>
          <w:spacing w:val="-3"/>
        </w:rPr>
        <w:t xml:space="preserve"> </w:t>
      </w:r>
      <w:r w:rsidRPr="00AA789F">
        <w:t>støy</w:t>
      </w:r>
      <w:r w:rsidRPr="00AA789F">
        <w:rPr>
          <w:spacing w:val="-3"/>
        </w:rPr>
        <w:t xml:space="preserve"> </w:t>
      </w:r>
      <w:r w:rsidRPr="00AA789F">
        <w:t>T-1442.</w:t>
      </w:r>
      <w:r w:rsidR="5FB60AB9" w:rsidRPr="00AA789F">
        <w:tab/>
      </w:r>
    </w:p>
    <w:p w14:paraId="178AD2D4" w14:textId="5783EB82" w:rsidR="00A3113D" w:rsidRPr="00AA789F" w:rsidRDefault="00A3113D" w:rsidP="00A3113D">
      <w:pPr>
        <w:pStyle w:val="Overskrift2"/>
      </w:pPr>
      <w:bookmarkStart w:id="68" w:name="_Toc161255734"/>
      <w:r w:rsidRPr="00AA789F">
        <w:t>Faresone – Ras- og skredfare, H310 (pbl §11-8 a)</w:t>
      </w:r>
      <w:bookmarkEnd w:id="68"/>
    </w:p>
    <w:p w14:paraId="3C9DEE0A" w14:textId="70DE9315" w:rsidR="00A3113D" w:rsidRPr="00AA789F" w:rsidRDefault="00A3113D" w:rsidP="00A3113D">
      <w:r w:rsidRPr="00AA789F">
        <w:t xml:space="preserve">Det settes krav til reguleringsplan i faresonene H310. Tiltak i faresonene H310 sikkerhetsklasse S1 som definert i TEK17 § 7-3, andre ledd og, tredje ledd bokstav a) og b) kan gjennomføres uten plankrav. Det er søknadsplikt for tiltak. </w:t>
      </w:r>
    </w:p>
    <w:p w14:paraId="5227734D" w14:textId="1BF4D03F" w:rsidR="00A3113D" w:rsidRPr="00AA789F" w:rsidRDefault="00A3113D" w:rsidP="00A3113D">
      <w:r w:rsidRPr="00AA789F">
        <w:t>Før godkjenning av nye tiltak innenfor sonen kreves fagkyndig utredning av fare for skred og beskrivelse av eventuelle avbøtende tiltak. Utredning skal gjøres ved regulering, eventuelt senest ved byggesøknad dersom det allerede er godkjent reguleringsplan uten slik utredning.</w:t>
      </w:r>
    </w:p>
    <w:p w14:paraId="02911D19" w14:textId="320C4FD5" w:rsidR="00A3113D" w:rsidRPr="00AA789F" w:rsidRDefault="00A3113D" w:rsidP="00A3113D">
      <w:r w:rsidRPr="00AA789F">
        <w:lastRenderedPageBreak/>
        <w:t xml:space="preserve">Utredning av skredfare skal følge NVE sin veileder: Veileder for utredning av sikkerhet mot skred i bratt terreng (2020 eller senere oppdateringer). For allerede utførte utredninger må det vurderes om disse gir tilfredsstillende sikkerhet mot skred, jf. veilederen og TEK17. </w:t>
      </w:r>
    </w:p>
    <w:p w14:paraId="7AEEC72B" w14:textId="56EE7D83" w:rsidR="00A3113D" w:rsidRPr="00AA789F" w:rsidRDefault="00A3113D" w:rsidP="00A3113D">
      <w:r w:rsidRPr="00AA789F">
        <w:t xml:space="preserve">Nødvendige sikringstiltak skal omsøkes før eller som en del av byggesaken for tiltaket, og være utført senest samtidig som utbygging finner sted. </w:t>
      </w:r>
    </w:p>
    <w:p w14:paraId="236D8972" w14:textId="124C38AB" w:rsidR="5FB60AB9" w:rsidRPr="00AA789F" w:rsidRDefault="5FB60AB9" w:rsidP="00AB0FE1">
      <w:pPr>
        <w:pStyle w:val="Overskrift2"/>
      </w:pPr>
      <w:bookmarkStart w:id="69" w:name="_Toc161255735"/>
      <w:r w:rsidRPr="00AA789F">
        <w:t>Faresone - Flom, H 320 (pbl § 11-8 bokstav a)</w:t>
      </w:r>
      <w:bookmarkEnd w:id="69"/>
      <w:r w:rsidRPr="00AA789F">
        <w:tab/>
      </w:r>
    </w:p>
    <w:p w14:paraId="3682EBAD" w14:textId="6175CE73" w:rsidR="0071674C" w:rsidRPr="00AA789F" w:rsidRDefault="0071674C" w:rsidP="0071674C">
      <w:r w:rsidRPr="00AA789F">
        <w:t xml:space="preserve">Før godkjenning av nye tiltak innenfor sonen kreves sakkyndig utredning av fare for flom (flomsonekartlegging), beskrivelse av eventuelle avbøtende tiltak og utredning av nedstrøms konsekvenser. </w:t>
      </w:r>
    </w:p>
    <w:p w14:paraId="033B1EFE" w14:textId="14445644" w:rsidR="0071674C" w:rsidRPr="00AA789F" w:rsidRDefault="0071674C" w:rsidP="0071674C">
      <w:r w:rsidRPr="00AA789F">
        <w:t xml:space="preserve">Utredning skal gjøres ved regulering, eventuelt senest ved byggesøknad dersom tiltaket ikke utløser krav om reguleringsplan eller det allerede er godkjent reguleringsplan uten slik utredning. </w:t>
      </w:r>
    </w:p>
    <w:p w14:paraId="16003DB8" w14:textId="69DD74E1" w:rsidR="0071674C" w:rsidRPr="00AA789F" w:rsidRDefault="0071674C" w:rsidP="0071674C">
      <w:r w:rsidRPr="00AA789F">
        <w:t xml:space="preserve">Utredning av fare for flom skal følge NVE sin veileder: Veileder Sikkerhet mot flom (2022 eller senere oppdateringer). For allerede utførte utredninger må det vurderes om disse gir tilfredsstillende sikkerhet mot flom, jf. veilederen og TEK17. </w:t>
      </w:r>
    </w:p>
    <w:p w14:paraId="7945EE99" w14:textId="2FD47A0F" w:rsidR="0071674C" w:rsidRPr="00AA789F" w:rsidRDefault="0071674C" w:rsidP="0071674C">
      <w:r w:rsidRPr="00AA789F">
        <w:t xml:space="preserve">Nødvendige sikringstiltak skal omsøkes før eller som en del av byggesaken for tiltaket, og være utført senest samtidig som utbygging finner sted. </w:t>
      </w:r>
    </w:p>
    <w:p w14:paraId="29937A13" w14:textId="35CC76F8" w:rsidR="009C791F" w:rsidRPr="00AA789F" w:rsidRDefault="5FB60AB9" w:rsidP="009C791F">
      <w:pPr>
        <w:pStyle w:val="Overskrift2"/>
      </w:pPr>
      <w:bookmarkStart w:id="70" w:name="_Toc161255736"/>
      <w:r w:rsidRPr="00AA789F">
        <w:t>Faresone – Høyspent/Kraftlinjer, H 370 (pbl § 11-8 bokstav a)</w:t>
      </w:r>
      <w:bookmarkEnd w:id="70"/>
    </w:p>
    <w:p w14:paraId="7751DCA3" w14:textId="1913D9B3" w:rsidR="5FB60AB9" w:rsidRPr="00AA789F" w:rsidRDefault="009C791F" w:rsidP="009C791F">
      <w:r w:rsidRPr="00AA789F">
        <w:t>Innenfor sonen er det ikke tillatt med tiltak eller aktivitet uten at faremomentet er utredet og tiltaket/aktiviteten er dokumentert akseptabel og eventuelt avbøtende tiltak fastsatt.</w:t>
      </w:r>
    </w:p>
    <w:p w14:paraId="2896B545" w14:textId="530AA1E9" w:rsidR="5FB60AB9" w:rsidRPr="00AA7623" w:rsidRDefault="5FB60AB9" w:rsidP="00AB0FE1">
      <w:pPr>
        <w:pStyle w:val="Overskrift2"/>
        <w:rPr>
          <w:lang w:val="nn-NO"/>
        </w:rPr>
      </w:pPr>
      <w:bookmarkStart w:id="71" w:name="_Toc161255737"/>
      <w:r w:rsidRPr="00AA7623">
        <w:rPr>
          <w:lang w:val="nn-NO"/>
        </w:rPr>
        <w:t>Hensynssone Bevaring av kulturmiljø, H 570 (pbl § 11-8 bokstav c)</w:t>
      </w:r>
      <w:bookmarkEnd w:id="71"/>
      <w:r w:rsidRPr="00AA7623">
        <w:rPr>
          <w:lang w:val="nn-NO"/>
        </w:rPr>
        <w:tab/>
      </w:r>
    </w:p>
    <w:p w14:paraId="3A20FEF2" w14:textId="77777777" w:rsidR="00462A61" w:rsidRPr="00AA7623" w:rsidRDefault="009C791F" w:rsidP="001515F8">
      <w:pPr>
        <w:rPr>
          <w:lang w:val="nn-NO"/>
        </w:rPr>
      </w:pPr>
      <w:r w:rsidRPr="00AA7623">
        <w:rPr>
          <w:lang w:val="nn-NO"/>
        </w:rPr>
        <w:t xml:space="preserve">Den antikvariske verdifulle bebyggelsen skal søkes bevart, og områdets særpregede miljø videreføres. </w:t>
      </w:r>
    </w:p>
    <w:p w14:paraId="7B637A2D" w14:textId="4AB5C3AF" w:rsidR="009C791F" w:rsidRPr="00AA789F" w:rsidRDefault="009C791F" w:rsidP="001515F8">
      <w:r w:rsidRPr="00AA7623">
        <w:rPr>
          <w:lang w:val="nn-NO"/>
        </w:rPr>
        <w:t xml:space="preserve">Ved reparasjon og annen istandsetting bør så lite som mulig av de gamle materialene skiftes ut. </w:t>
      </w:r>
      <w:r w:rsidRPr="00AA789F">
        <w:t>Bygningenes karakter m.h.t former, materialer, målestokk, proporsjoner, vindusinndeling, detaljer og annet, bør opprettholdes eller tilbakeføres til det opprinnelige. Yttervegger, tak, vinduer, dører og andre detaljer bør være tilsvarende eller tilpasses de originale.</w:t>
      </w:r>
    </w:p>
    <w:p w14:paraId="3253059D" w14:textId="6E9ABE73" w:rsidR="009C791F" w:rsidRPr="00AA789F" w:rsidRDefault="001515F8" w:rsidP="001515F8">
      <w:r w:rsidRPr="00AA789F">
        <w:t>D</w:t>
      </w:r>
      <w:r w:rsidR="009C791F" w:rsidRPr="00AA789F">
        <w:t>et skal benyttes tradisjonelle materialer og byggeteknikker på byggverk av betydning for kulturmiljøet.</w:t>
      </w:r>
    </w:p>
    <w:p w14:paraId="2B340FB5" w14:textId="77777777" w:rsidR="00920480" w:rsidRDefault="009C791F" w:rsidP="001515F8">
      <w:r w:rsidRPr="00AA789F">
        <w:t>Ny bebyggelse i området skal i størrelse og proporsjoner tilpasses den bevaringsverdige bebyggelsen i området. Nye uthus og garasjer skal ha en utforming og materialbruk som underordner seg hoved</w:t>
      </w:r>
      <w:r w:rsidR="5A5CF7FC" w:rsidRPr="00AA789F">
        <w:t>bygget på eiendommen</w:t>
      </w:r>
      <w:r w:rsidRPr="00AA789F">
        <w:t>.</w:t>
      </w:r>
      <w:r w:rsidR="39AF6A95" w:rsidRPr="00AA789F">
        <w:t xml:space="preserve"> </w:t>
      </w:r>
    </w:p>
    <w:p w14:paraId="6252206A" w14:textId="77777777" w:rsidR="009C791F" w:rsidRPr="00AA789F" w:rsidRDefault="009C791F" w:rsidP="001515F8">
      <w:r w:rsidRPr="00AA789F">
        <w:t>Terrengformasjoner, hagemurer og terrasser av betydning for kulturmiljøet skal bevares.</w:t>
      </w:r>
    </w:p>
    <w:p w14:paraId="21A26F3F" w14:textId="77777777" w:rsidR="00975649" w:rsidRPr="00975649" w:rsidRDefault="009C791F" w:rsidP="001515F8">
      <w:r w:rsidRPr="00975649">
        <w:lastRenderedPageBreak/>
        <w:t>Offentlige eller alminnelig brukte gangstier, trappeløp, snarveier, plasser m.v. skal bevares.</w:t>
      </w:r>
      <w:r w:rsidR="00975649" w:rsidRPr="00975649">
        <w:t xml:space="preserve"> </w:t>
      </w:r>
    </w:p>
    <w:p w14:paraId="46AD6A3D" w14:textId="28CED3DC" w:rsidR="00C913A2" w:rsidRPr="00975649" w:rsidRDefault="00975649" w:rsidP="001515F8">
      <w:r w:rsidRPr="00975649">
        <w:t>Det tillates ikke brygger med utriggere</w:t>
      </w:r>
    </w:p>
    <w:p w14:paraId="0A40B269" w14:textId="6B84773B" w:rsidR="001515F8" w:rsidRDefault="001515F8" w:rsidP="001515F8">
      <w:pPr>
        <w:shd w:val="clear" w:color="auto" w:fill="D5DCE4" w:themeFill="text2" w:themeFillTint="33"/>
        <w:rPr>
          <w:i/>
        </w:rPr>
      </w:pPr>
      <w:r w:rsidRPr="006B56D2">
        <w:rPr>
          <w:b/>
          <w:i/>
        </w:rPr>
        <w:t>Retningslinje</w:t>
      </w:r>
      <w:r w:rsidRPr="00AA789F">
        <w:rPr>
          <w:b/>
          <w:i/>
        </w:rPr>
        <w:t>:</w:t>
      </w:r>
      <w:r w:rsidRPr="00AA789F">
        <w:rPr>
          <w:i/>
        </w:rPr>
        <w:t xml:space="preserve"> Forhåndsuttalelse fra Agder fylkeskommune skal innhentes før det gjøres vedtak om nye tiltak. Ny bebyggelse skal tilpasses etter faglige kriterier.</w:t>
      </w:r>
    </w:p>
    <w:p w14:paraId="53DEF62A" w14:textId="77777777" w:rsidR="006B56D2" w:rsidRPr="00AA789F" w:rsidRDefault="006B56D2" w:rsidP="001515F8">
      <w:pPr>
        <w:shd w:val="clear" w:color="auto" w:fill="D5DCE4" w:themeFill="text2" w:themeFillTint="33"/>
        <w:rPr>
          <w:i/>
        </w:rPr>
      </w:pPr>
    </w:p>
    <w:p w14:paraId="52462F3C" w14:textId="7BC9FBF1" w:rsidR="5FB60AB9" w:rsidRPr="00AA789F" w:rsidRDefault="5FB60AB9" w:rsidP="00AB0FE1">
      <w:pPr>
        <w:pStyle w:val="Overskrift2"/>
      </w:pPr>
      <w:bookmarkStart w:id="72" w:name="_Toc161255738"/>
      <w:r w:rsidRPr="00AA789F">
        <w:t>Hensynssone Friluftsliv, H 530 (pbl § 11-8 bokstav c)</w:t>
      </w:r>
      <w:bookmarkEnd w:id="72"/>
    </w:p>
    <w:p w14:paraId="112D66D0" w14:textId="66740497" w:rsidR="009C791F" w:rsidRPr="00AA789F" w:rsidRDefault="009C791F" w:rsidP="001515F8">
      <w:r w:rsidRPr="00AA789F">
        <w:t>Innenfor hensynssonen skal det tas særlig hensyn til at områdets kvalit</w:t>
      </w:r>
      <w:r w:rsidR="00C13BB6" w:rsidRPr="00AA789F">
        <w:t xml:space="preserve">eter for </w:t>
      </w:r>
      <w:r w:rsidRPr="00AA789F">
        <w:t>utøvelse</w:t>
      </w:r>
      <w:r w:rsidRPr="00AA789F">
        <w:rPr>
          <w:spacing w:val="1"/>
        </w:rPr>
        <w:t xml:space="preserve"> </w:t>
      </w:r>
      <w:r w:rsidRPr="00AA789F">
        <w:t>av</w:t>
      </w:r>
      <w:r w:rsidRPr="00AA789F">
        <w:rPr>
          <w:spacing w:val="-5"/>
        </w:rPr>
        <w:t xml:space="preserve"> </w:t>
      </w:r>
      <w:r w:rsidRPr="00AA789F">
        <w:t>friluftsliv</w:t>
      </w:r>
      <w:r w:rsidRPr="00AA789F">
        <w:rPr>
          <w:spacing w:val="-2"/>
        </w:rPr>
        <w:t xml:space="preserve"> </w:t>
      </w:r>
      <w:r w:rsidRPr="00AA789F">
        <w:t>ikke</w:t>
      </w:r>
      <w:r w:rsidRPr="00AA789F">
        <w:rPr>
          <w:spacing w:val="1"/>
        </w:rPr>
        <w:t xml:space="preserve"> </w:t>
      </w:r>
      <w:r w:rsidRPr="00AA789F">
        <w:t>forringes.</w:t>
      </w:r>
    </w:p>
    <w:p w14:paraId="15CDEFF7" w14:textId="1D347A76" w:rsidR="009C791F" w:rsidRPr="00AA789F" w:rsidRDefault="009C791F" w:rsidP="001515F8">
      <w:r w:rsidRPr="00AA789F">
        <w:t xml:space="preserve">Det skal tas særlig hensyn til at adkomstmuligheter og tilgjengelighet </w:t>
      </w:r>
      <w:r w:rsidR="001515F8" w:rsidRPr="00AA789F">
        <w:t>ikke svekkes</w:t>
      </w:r>
      <w:r w:rsidRPr="00AA789F">
        <w:t>.</w:t>
      </w:r>
    </w:p>
    <w:p w14:paraId="0ED35633" w14:textId="71B3EF77" w:rsidR="009C791F" w:rsidRPr="00AA789F" w:rsidRDefault="009C791F" w:rsidP="001515F8">
      <w:r w:rsidRPr="00AA789F">
        <w:t>Tradisjonell drift av landbruk, jakt og fiske er tillatt i samsvar med gjeldend</w:t>
      </w:r>
      <w:r w:rsidR="001515F8" w:rsidRPr="00AA789F">
        <w:t>e lovverk</w:t>
      </w:r>
      <w:r w:rsidRPr="00AA789F">
        <w:t>.</w:t>
      </w:r>
    </w:p>
    <w:p w14:paraId="17E17A09" w14:textId="6A712655" w:rsidR="5FB60AB9" w:rsidRPr="00AA7623" w:rsidRDefault="5FB60AB9" w:rsidP="00AB0FE1">
      <w:pPr>
        <w:pStyle w:val="Overskrift2"/>
        <w:rPr>
          <w:lang w:val="nn-NO"/>
        </w:rPr>
      </w:pPr>
      <w:bookmarkStart w:id="73" w:name="_Toc161255739"/>
      <w:r w:rsidRPr="00AA7623">
        <w:rPr>
          <w:lang w:val="nn-NO"/>
        </w:rPr>
        <w:t>Hensynssone Bevaring naturmiljø, H 560 (pbl § 11-8 bokstav c)</w:t>
      </w:r>
      <w:bookmarkEnd w:id="73"/>
    </w:p>
    <w:p w14:paraId="6D577A67" w14:textId="0B776CD2" w:rsidR="009C791F" w:rsidRPr="00AA7623" w:rsidRDefault="009C791F" w:rsidP="001515F8">
      <w:pPr>
        <w:rPr>
          <w:lang w:val="nn-NO"/>
        </w:rPr>
      </w:pPr>
      <w:r w:rsidRPr="00AA7623">
        <w:rPr>
          <w:color w:val="000000"/>
          <w:lang w:val="nn-NO"/>
        </w:rPr>
        <w:t>Områdenes kvalitet, økologiske tilstand og viktighet som leveområde for artene</w:t>
      </w:r>
      <w:r w:rsidRPr="00AA7623">
        <w:rPr>
          <w:color w:val="000000"/>
          <w:spacing w:val="-64"/>
          <w:lang w:val="nn-NO"/>
        </w:rPr>
        <w:t xml:space="preserve"> </w:t>
      </w:r>
      <w:r w:rsidRPr="00AA7623">
        <w:rPr>
          <w:color w:val="000000"/>
          <w:lang w:val="nn-NO"/>
        </w:rPr>
        <w:t>som</w:t>
      </w:r>
      <w:r w:rsidRPr="00AA7623">
        <w:rPr>
          <w:color w:val="000000"/>
          <w:spacing w:val="-2"/>
          <w:lang w:val="nn-NO"/>
        </w:rPr>
        <w:t xml:space="preserve"> </w:t>
      </w:r>
      <w:r w:rsidRPr="00AA7623">
        <w:rPr>
          <w:color w:val="000000"/>
          <w:lang w:val="nn-NO"/>
        </w:rPr>
        <w:t>naturlig</w:t>
      </w:r>
      <w:r w:rsidRPr="00AA7623">
        <w:rPr>
          <w:color w:val="000000"/>
          <w:spacing w:val="-1"/>
          <w:lang w:val="nn-NO"/>
        </w:rPr>
        <w:t xml:space="preserve"> </w:t>
      </w:r>
      <w:r w:rsidRPr="00AA7623">
        <w:rPr>
          <w:color w:val="000000"/>
          <w:lang w:val="nn-NO"/>
        </w:rPr>
        <w:t>forekommer</w:t>
      </w:r>
      <w:r w:rsidRPr="00AA7623">
        <w:rPr>
          <w:color w:val="000000"/>
          <w:spacing w:val="-1"/>
          <w:lang w:val="nn-NO"/>
        </w:rPr>
        <w:t xml:space="preserve"> </w:t>
      </w:r>
      <w:r w:rsidRPr="00AA7623">
        <w:rPr>
          <w:color w:val="000000"/>
          <w:lang w:val="nn-NO"/>
        </w:rPr>
        <w:t>der, skal ivaretas.</w:t>
      </w:r>
    </w:p>
    <w:p w14:paraId="2437348A" w14:textId="3187AF69" w:rsidR="009C791F" w:rsidRPr="00AA7623" w:rsidRDefault="009C791F" w:rsidP="001515F8">
      <w:pPr>
        <w:rPr>
          <w:color w:val="000000"/>
          <w:lang w:val="nn-NO"/>
        </w:rPr>
      </w:pPr>
      <w:r w:rsidRPr="00AA7623">
        <w:rPr>
          <w:color w:val="000000"/>
          <w:lang w:val="nn-NO"/>
        </w:rPr>
        <w:t>Innenfor</w:t>
      </w:r>
      <w:r w:rsidRPr="00AA7623">
        <w:rPr>
          <w:color w:val="000000"/>
          <w:spacing w:val="-8"/>
          <w:lang w:val="nn-NO"/>
        </w:rPr>
        <w:t xml:space="preserve"> </w:t>
      </w:r>
      <w:r w:rsidRPr="00AA7623">
        <w:rPr>
          <w:color w:val="000000"/>
          <w:lang w:val="nn-NO"/>
        </w:rPr>
        <w:t>funksjonsområdet</w:t>
      </w:r>
      <w:r w:rsidRPr="00AA7623">
        <w:rPr>
          <w:color w:val="000000"/>
          <w:spacing w:val="-8"/>
          <w:lang w:val="nn-NO"/>
        </w:rPr>
        <w:t xml:space="preserve"> </w:t>
      </w:r>
      <w:r w:rsidRPr="00AA7623">
        <w:rPr>
          <w:color w:val="000000"/>
          <w:lang w:val="nn-NO"/>
        </w:rPr>
        <w:t>for</w:t>
      </w:r>
      <w:r w:rsidRPr="00AA7623">
        <w:rPr>
          <w:color w:val="000000"/>
          <w:spacing w:val="-6"/>
          <w:lang w:val="nn-NO"/>
        </w:rPr>
        <w:t xml:space="preserve"> </w:t>
      </w:r>
      <w:r w:rsidRPr="00AA7623">
        <w:rPr>
          <w:color w:val="000000"/>
          <w:lang w:val="nn-NO"/>
        </w:rPr>
        <w:t>klippeblåvinge</w:t>
      </w:r>
      <w:r w:rsidRPr="00AA7623">
        <w:rPr>
          <w:color w:val="000000"/>
          <w:spacing w:val="-4"/>
          <w:lang w:val="nn-NO"/>
        </w:rPr>
        <w:t xml:space="preserve"> </w:t>
      </w:r>
      <w:r w:rsidRPr="00AA7623">
        <w:rPr>
          <w:color w:val="000000"/>
          <w:lang w:val="nn-NO"/>
        </w:rPr>
        <w:t>gjelder</w:t>
      </w:r>
      <w:r w:rsidRPr="00AA7623">
        <w:rPr>
          <w:color w:val="000000"/>
          <w:spacing w:val="-5"/>
          <w:lang w:val="nn-NO"/>
        </w:rPr>
        <w:t xml:space="preserve"> </w:t>
      </w:r>
      <w:r w:rsidRPr="00AA7623">
        <w:rPr>
          <w:color w:val="000000"/>
          <w:lang w:val="nn-NO"/>
        </w:rPr>
        <w:t>Forskrift</w:t>
      </w:r>
      <w:r w:rsidRPr="00AA7623">
        <w:rPr>
          <w:color w:val="000000"/>
          <w:spacing w:val="-7"/>
          <w:lang w:val="nn-NO"/>
        </w:rPr>
        <w:t xml:space="preserve"> </w:t>
      </w:r>
      <w:r w:rsidRPr="00AA7623">
        <w:rPr>
          <w:color w:val="000000"/>
          <w:lang w:val="nn-NO"/>
        </w:rPr>
        <w:t>om</w:t>
      </w:r>
      <w:r w:rsidRPr="00AA7623">
        <w:rPr>
          <w:color w:val="000000"/>
          <w:spacing w:val="-5"/>
          <w:lang w:val="nn-NO"/>
        </w:rPr>
        <w:t xml:space="preserve"> </w:t>
      </w:r>
      <w:r w:rsidRPr="00AA7623">
        <w:rPr>
          <w:color w:val="000000"/>
          <w:lang w:val="nn-NO"/>
        </w:rPr>
        <w:t>klippeblåvinge som</w:t>
      </w:r>
      <w:r w:rsidRPr="00AA7623">
        <w:rPr>
          <w:color w:val="000000"/>
          <w:spacing w:val="-6"/>
          <w:lang w:val="nn-NO"/>
        </w:rPr>
        <w:t xml:space="preserve"> </w:t>
      </w:r>
      <w:r w:rsidRPr="00AA7623">
        <w:rPr>
          <w:color w:val="000000"/>
          <w:lang w:val="nn-NO"/>
        </w:rPr>
        <w:t>prioritert</w:t>
      </w:r>
      <w:r w:rsidRPr="00AA7623">
        <w:rPr>
          <w:color w:val="000000"/>
          <w:spacing w:val="-3"/>
          <w:lang w:val="nn-NO"/>
        </w:rPr>
        <w:t xml:space="preserve"> </w:t>
      </w:r>
      <w:r w:rsidRPr="00AA7623">
        <w:rPr>
          <w:color w:val="000000"/>
          <w:lang w:val="nn-NO"/>
        </w:rPr>
        <w:t>art,</w:t>
      </w:r>
      <w:r w:rsidRPr="00AA7623">
        <w:rPr>
          <w:color w:val="000000"/>
          <w:spacing w:val="-4"/>
          <w:lang w:val="nn-NO"/>
        </w:rPr>
        <w:t xml:space="preserve"> </w:t>
      </w:r>
      <w:r w:rsidRPr="00AA7623">
        <w:rPr>
          <w:color w:val="000000"/>
          <w:lang w:val="nn-NO"/>
        </w:rPr>
        <w:t>FOR-2011-05-20-522.</w:t>
      </w:r>
    </w:p>
    <w:p w14:paraId="13FF1529" w14:textId="637E866D" w:rsidR="009C791F" w:rsidRPr="00AA789F" w:rsidRDefault="008C07AE" w:rsidP="008C07AE">
      <w:pPr>
        <w:shd w:val="clear" w:color="auto" w:fill="D5DCE4" w:themeFill="text2" w:themeFillTint="33"/>
        <w:rPr>
          <w:i/>
        </w:rPr>
      </w:pPr>
      <w:r w:rsidRPr="00AA789F">
        <w:rPr>
          <w:b/>
          <w:i/>
        </w:rPr>
        <w:t>Retningslinje:</w:t>
      </w:r>
      <w:r w:rsidRPr="00AA789F">
        <w:rPr>
          <w:i/>
        </w:rPr>
        <w:t xml:space="preserve"> </w:t>
      </w:r>
      <w:r w:rsidR="00C913A2" w:rsidRPr="00AA789F">
        <w:rPr>
          <w:i/>
        </w:rPr>
        <w:t>Ved</w:t>
      </w:r>
      <w:r w:rsidR="00C913A2" w:rsidRPr="00AA789F">
        <w:rPr>
          <w:i/>
          <w:spacing w:val="-5"/>
        </w:rPr>
        <w:t xml:space="preserve"> </w:t>
      </w:r>
      <w:r w:rsidR="00C913A2" w:rsidRPr="00AA789F">
        <w:rPr>
          <w:i/>
        </w:rPr>
        <w:t>forvaltning</w:t>
      </w:r>
      <w:r w:rsidR="00C913A2" w:rsidRPr="00AA789F">
        <w:rPr>
          <w:i/>
          <w:spacing w:val="-4"/>
        </w:rPr>
        <w:t xml:space="preserve"> </w:t>
      </w:r>
      <w:r w:rsidR="00C913A2" w:rsidRPr="00AA789F">
        <w:rPr>
          <w:i/>
        </w:rPr>
        <w:t>etter</w:t>
      </w:r>
      <w:r w:rsidR="00C913A2" w:rsidRPr="00AA789F">
        <w:rPr>
          <w:i/>
          <w:spacing w:val="-3"/>
        </w:rPr>
        <w:t xml:space="preserve"> </w:t>
      </w:r>
      <w:r w:rsidR="00C913A2" w:rsidRPr="00AA789F">
        <w:rPr>
          <w:i/>
        </w:rPr>
        <w:t>plan-</w:t>
      </w:r>
      <w:r w:rsidR="00C913A2" w:rsidRPr="00AA789F">
        <w:rPr>
          <w:i/>
          <w:spacing w:val="-2"/>
        </w:rPr>
        <w:t xml:space="preserve"> </w:t>
      </w:r>
      <w:r w:rsidR="00C913A2" w:rsidRPr="00AA789F">
        <w:rPr>
          <w:i/>
        </w:rPr>
        <w:t>og</w:t>
      </w:r>
      <w:r w:rsidR="00C913A2" w:rsidRPr="00AA789F">
        <w:rPr>
          <w:i/>
          <w:spacing w:val="-6"/>
        </w:rPr>
        <w:t xml:space="preserve"> </w:t>
      </w:r>
      <w:r w:rsidR="00C913A2" w:rsidRPr="00AA789F">
        <w:rPr>
          <w:i/>
        </w:rPr>
        <w:t>bygningsloven</w:t>
      </w:r>
      <w:r w:rsidR="00C913A2" w:rsidRPr="00AA789F">
        <w:rPr>
          <w:i/>
          <w:spacing w:val="-5"/>
        </w:rPr>
        <w:t xml:space="preserve"> </w:t>
      </w:r>
      <w:r w:rsidR="00C913A2" w:rsidRPr="00AA789F">
        <w:rPr>
          <w:i/>
        </w:rPr>
        <w:t>innenfor</w:t>
      </w:r>
      <w:r w:rsidR="00C913A2" w:rsidRPr="00AA789F">
        <w:rPr>
          <w:i/>
          <w:spacing w:val="-5"/>
        </w:rPr>
        <w:t xml:space="preserve"> </w:t>
      </w:r>
      <w:r w:rsidR="00C913A2" w:rsidRPr="00AA789F">
        <w:rPr>
          <w:i/>
        </w:rPr>
        <w:t>funksjonsområde</w:t>
      </w:r>
      <w:r w:rsidR="00C913A2" w:rsidRPr="00AA789F">
        <w:rPr>
          <w:i/>
          <w:spacing w:val="-6"/>
        </w:rPr>
        <w:t xml:space="preserve"> </w:t>
      </w:r>
      <w:r w:rsidR="00C913A2" w:rsidRPr="00AA789F">
        <w:rPr>
          <w:i/>
        </w:rPr>
        <w:t>for</w:t>
      </w:r>
      <w:r w:rsidR="00C913A2" w:rsidRPr="00AA789F">
        <w:rPr>
          <w:i/>
          <w:spacing w:val="-7"/>
        </w:rPr>
        <w:t xml:space="preserve"> </w:t>
      </w:r>
      <w:r w:rsidR="00C913A2" w:rsidRPr="00AA789F">
        <w:rPr>
          <w:i/>
        </w:rPr>
        <w:t>klippeblåvinge</w:t>
      </w:r>
      <w:r w:rsidR="00C913A2" w:rsidRPr="00AA789F">
        <w:rPr>
          <w:i/>
          <w:spacing w:val="-58"/>
        </w:rPr>
        <w:t xml:space="preserve"> </w:t>
      </w:r>
      <w:r w:rsidR="00C913A2" w:rsidRPr="00AA789F">
        <w:rPr>
          <w:i/>
        </w:rPr>
        <w:t>skal forskriftens bestemmelser legges til grunn for saksbehandlingen. Tiltak innenfor</w:t>
      </w:r>
      <w:r w:rsidR="00C913A2" w:rsidRPr="00AA789F">
        <w:rPr>
          <w:i/>
          <w:spacing w:val="1"/>
        </w:rPr>
        <w:t xml:space="preserve"> </w:t>
      </w:r>
      <w:r w:rsidR="00C913A2" w:rsidRPr="00AA789F">
        <w:rPr>
          <w:i/>
        </w:rPr>
        <w:t xml:space="preserve">hensynssonen skal oversendes </w:t>
      </w:r>
      <w:r w:rsidR="001E682A" w:rsidRPr="00AA789F">
        <w:rPr>
          <w:i/>
        </w:rPr>
        <w:t>Statsforvalteren</w:t>
      </w:r>
      <w:r w:rsidR="00C913A2" w:rsidRPr="00AA789F">
        <w:rPr>
          <w:i/>
        </w:rPr>
        <w:t xml:space="preserve"> i Agder for behandling, før</w:t>
      </w:r>
      <w:r w:rsidR="00C913A2" w:rsidRPr="00AA789F">
        <w:rPr>
          <w:i/>
          <w:spacing w:val="1"/>
        </w:rPr>
        <w:t xml:space="preserve"> </w:t>
      </w:r>
      <w:bookmarkStart w:id="74" w:name="_bookmark48"/>
      <w:bookmarkEnd w:id="74"/>
      <w:r w:rsidR="00C913A2" w:rsidRPr="00AA789F">
        <w:rPr>
          <w:i/>
        </w:rPr>
        <w:t>søknaden</w:t>
      </w:r>
      <w:r w:rsidR="00C913A2" w:rsidRPr="00AA789F">
        <w:rPr>
          <w:i/>
          <w:spacing w:val="-1"/>
        </w:rPr>
        <w:t xml:space="preserve"> </w:t>
      </w:r>
      <w:r w:rsidR="00C913A2" w:rsidRPr="00AA789F">
        <w:rPr>
          <w:i/>
        </w:rPr>
        <w:t>kan</w:t>
      </w:r>
      <w:r w:rsidR="00C913A2" w:rsidRPr="00AA789F">
        <w:rPr>
          <w:i/>
          <w:spacing w:val="-3"/>
        </w:rPr>
        <w:t xml:space="preserve"> </w:t>
      </w:r>
      <w:r w:rsidR="00C913A2" w:rsidRPr="00AA789F">
        <w:rPr>
          <w:i/>
        </w:rPr>
        <w:t>behandles</w:t>
      </w:r>
      <w:r w:rsidR="00C913A2" w:rsidRPr="00AA789F">
        <w:rPr>
          <w:i/>
          <w:spacing w:val="1"/>
        </w:rPr>
        <w:t xml:space="preserve"> </w:t>
      </w:r>
      <w:r w:rsidR="00C913A2" w:rsidRPr="00AA789F">
        <w:rPr>
          <w:i/>
        </w:rPr>
        <w:t>av</w:t>
      </w:r>
      <w:r w:rsidR="00C913A2" w:rsidRPr="00AA789F">
        <w:rPr>
          <w:i/>
          <w:spacing w:val="-3"/>
        </w:rPr>
        <w:t xml:space="preserve"> </w:t>
      </w:r>
      <w:r w:rsidR="00C913A2" w:rsidRPr="00AA789F">
        <w:rPr>
          <w:i/>
        </w:rPr>
        <w:t>kommunen</w:t>
      </w:r>
      <w:r w:rsidR="00C913A2" w:rsidRPr="00AA789F">
        <w:rPr>
          <w:i/>
          <w:spacing w:val="-1"/>
        </w:rPr>
        <w:t xml:space="preserve"> </w:t>
      </w:r>
      <w:r w:rsidR="00C913A2" w:rsidRPr="00AA789F">
        <w:rPr>
          <w:i/>
        </w:rPr>
        <w:t>etter</w:t>
      </w:r>
      <w:r w:rsidR="00C913A2" w:rsidRPr="00AA789F">
        <w:rPr>
          <w:i/>
          <w:spacing w:val="-1"/>
        </w:rPr>
        <w:t xml:space="preserve"> </w:t>
      </w:r>
      <w:r w:rsidR="00C913A2" w:rsidRPr="00AA789F">
        <w:rPr>
          <w:i/>
        </w:rPr>
        <w:t>plan-</w:t>
      </w:r>
      <w:r w:rsidR="00C913A2" w:rsidRPr="00AA789F">
        <w:rPr>
          <w:i/>
          <w:spacing w:val="2"/>
        </w:rPr>
        <w:t xml:space="preserve"> </w:t>
      </w:r>
      <w:r w:rsidR="00C913A2" w:rsidRPr="00AA789F">
        <w:rPr>
          <w:i/>
        </w:rPr>
        <w:t>og</w:t>
      </w:r>
      <w:r w:rsidR="00C913A2" w:rsidRPr="00AA789F">
        <w:rPr>
          <w:i/>
          <w:spacing w:val="-2"/>
        </w:rPr>
        <w:t xml:space="preserve"> </w:t>
      </w:r>
      <w:r w:rsidR="00C913A2" w:rsidRPr="00AA789F">
        <w:rPr>
          <w:i/>
        </w:rPr>
        <w:t>bygningsloven.</w:t>
      </w:r>
    </w:p>
    <w:p w14:paraId="6649363B" w14:textId="553DEB66" w:rsidR="5FB60AB9" w:rsidRPr="00AA7623" w:rsidRDefault="5FB60AB9" w:rsidP="00AB0FE1">
      <w:pPr>
        <w:pStyle w:val="Overskrift2"/>
        <w:rPr>
          <w:lang w:val="nn-NO"/>
        </w:rPr>
      </w:pPr>
      <w:bookmarkStart w:id="75" w:name="_Toc161255740"/>
      <w:r w:rsidRPr="00AA7623">
        <w:rPr>
          <w:lang w:val="nn-NO"/>
        </w:rPr>
        <w:t>Hensynssone Landbruk, H 510 (pbl § 11-8 bokstav c)</w:t>
      </w:r>
      <w:bookmarkEnd w:id="75"/>
    </w:p>
    <w:p w14:paraId="51093CD8" w14:textId="50D825F3" w:rsidR="00C913A2" w:rsidRPr="00AA789F" w:rsidRDefault="00C913A2" w:rsidP="00C913A2">
      <w:r w:rsidRPr="00AA789F">
        <w:t>Det skal tas hensyn til særskilte kvaliteter knyttet til landbruk innenf</w:t>
      </w:r>
      <w:r w:rsidR="00D577A0" w:rsidRPr="00AA789F">
        <w:t xml:space="preserve">or </w:t>
      </w:r>
      <w:r w:rsidRPr="00AA789F">
        <w:t>hensynssonen.</w:t>
      </w:r>
    </w:p>
    <w:p w14:paraId="4275E923" w14:textId="087A392D" w:rsidR="5FB60AB9" w:rsidRPr="00AA789F" w:rsidRDefault="5FB60AB9" w:rsidP="00AB0FE1">
      <w:pPr>
        <w:pStyle w:val="Overskrift2"/>
      </w:pPr>
      <w:bookmarkStart w:id="76" w:name="_Toc161255741"/>
      <w:r w:rsidRPr="00AA789F">
        <w:t>Hensynssone Grønnstruktur, H 540 (pbl § 11-8 bokstav c)</w:t>
      </w:r>
      <w:bookmarkEnd w:id="76"/>
    </w:p>
    <w:p w14:paraId="53F01C42" w14:textId="550E39DC" w:rsidR="00C913A2" w:rsidRPr="00AA789F" w:rsidRDefault="00C913A2" w:rsidP="00C913A2">
      <w:r w:rsidRPr="00AA789F">
        <w:t>Det skal tas hensyn til særskilte kvaliteter knyttet til grønnstruktur innenfor</w:t>
      </w:r>
      <w:r w:rsidRPr="00AA789F">
        <w:rPr>
          <w:spacing w:val="1"/>
        </w:rPr>
        <w:t xml:space="preserve"> </w:t>
      </w:r>
      <w:r w:rsidRPr="00AA789F">
        <w:t>hensynssonen. I slike soner er det ikke tillatt med fys</w:t>
      </w:r>
      <w:r w:rsidR="00646B38" w:rsidRPr="00AA789F">
        <w:t xml:space="preserve">iske inngrep som kan endre </w:t>
      </w:r>
      <w:r w:rsidRPr="00AA789F">
        <w:t>landskapsbilde, skade</w:t>
      </w:r>
      <w:r w:rsidRPr="00AA789F">
        <w:rPr>
          <w:spacing w:val="-2"/>
        </w:rPr>
        <w:t xml:space="preserve"> </w:t>
      </w:r>
      <w:r w:rsidRPr="00AA789F">
        <w:t>terrengformasjoner</w:t>
      </w:r>
      <w:r w:rsidRPr="00AA789F">
        <w:rPr>
          <w:spacing w:val="-4"/>
        </w:rPr>
        <w:t xml:space="preserve"> </w:t>
      </w:r>
      <w:r w:rsidRPr="00AA789F">
        <w:t>eller</w:t>
      </w:r>
      <w:r w:rsidRPr="00AA789F">
        <w:rPr>
          <w:spacing w:val="-4"/>
        </w:rPr>
        <w:t xml:space="preserve"> </w:t>
      </w:r>
      <w:r w:rsidRPr="00AA789F">
        <w:t>friluftsinteresser.</w:t>
      </w:r>
    </w:p>
    <w:p w14:paraId="5DE14E9F" w14:textId="1CB7B99B" w:rsidR="5FB60AB9" w:rsidRPr="00AA789F" w:rsidRDefault="5FB60AB9" w:rsidP="00AB0FE1">
      <w:pPr>
        <w:pStyle w:val="Overskrift2"/>
      </w:pPr>
      <w:bookmarkStart w:id="77" w:name="_Toc161255742"/>
      <w:r w:rsidRPr="00AA789F">
        <w:t>Hensynsone Landskap, H 550 (pbl § 11-8 bokstav c)</w:t>
      </w:r>
      <w:bookmarkEnd w:id="77"/>
    </w:p>
    <w:p w14:paraId="4F5835F7" w14:textId="5259274D" w:rsidR="00C913A2" w:rsidRPr="00AA789F" w:rsidRDefault="00C913A2" w:rsidP="00C913A2">
      <w:r w:rsidRPr="00AA789F">
        <w:t>Det skal tas hensyn til særskilte kvaliteter knyttet til landskap innenfor</w:t>
      </w:r>
      <w:r w:rsidRPr="00AA789F">
        <w:rPr>
          <w:spacing w:val="1"/>
        </w:rPr>
        <w:t xml:space="preserve"> </w:t>
      </w:r>
      <w:r w:rsidRPr="00AA789F">
        <w:t>hensynssonen. I slike soner er det ikke tillatt m</w:t>
      </w:r>
      <w:r w:rsidR="00646B38" w:rsidRPr="00AA789F">
        <w:t>ed fysiske inngrep som kan endr</w:t>
      </w:r>
      <w:r w:rsidR="00196F4C" w:rsidRPr="00AA789F">
        <w:t>e</w:t>
      </w:r>
      <w:r w:rsidR="00023C04" w:rsidRPr="00AA789F">
        <w:t xml:space="preserve"> </w:t>
      </w:r>
      <w:r w:rsidRPr="00AA789F">
        <w:t>landskapsbilde, skade</w:t>
      </w:r>
      <w:r w:rsidRPr="00AA789F">
        <w:rPr>
          <w:spacing w:val="-2"/>
        </w:rPr>
        <w:t xml:space="preserve"> </w:t>
      </w:r>
      <w:r w:rsidRPr="00AA789F">
        <w:t>terrengformasjoner</w:t>
      </w:r>
      <w:r w:rsidRPr="00AA789F">
        <w:rPr>
          <w:spacing w:val="-4"/>
        </w:rPr>
        <w:t xml:space="preserve"> </w:t>
      </w:r>
      <w:r w:rsidRPr="00AA789F">
        <w:t>eller</w:t>
      </w:r>
      <w:r w:rsidRPr="00AA789F">
        <w:rPr>
          <w:spacing w:val="-4"/>
        </w:rPr>
        <w:t xml:space="preserve"> </w:t>
      </w:r>
      <w:r w:rsidRPr="00AA789F">
        <w:t>friluftsinteresser.</w:t>
      </w:r>
    </w:p>
    <w:p w14:paraId="12EEEBD2" w14:textId="350317CA" w:rsidR="5FB60AB9" w:rsidRPr="00AA789F" w:rsidRDefault="5FB60AB9" w:rsidP="00AB0FE1">
      <w:pPr>
        <w:pStyle w:val="Overskrift2"/>
      </w:pPr>
      <w:bookmarkStart w:id="78" w:name="_Toc161255743"/>
      <w:r w:rsidRPr="00AA789F">
        <w:lastRenderedPageBreak/>
        <w:t>Båndlagt område etter naturmangfoldloven, H 720 (pbl § 11-8 bokstav d)</w:t>
      </w:r>
      <w:bookmarkEnd w:id="78"/>
    </w:p>
    <w:p w14:paraId="52B46D69" w14:textId="2AD6855B" w:rsidR="00A4684B" w:rsidRPr="00AA789F" w:rsidRDefault="00A4684B" w:rsidP="00A4684B">
      <w:r w:rsidRPr="00AA789F">
        <w:t>I områder vernet etter Naturmangfoldloven er det ikke tillatt med tiltak som er i strid med vernebestemmelsene i den enkelte forskrift eller kommuneplanens arealformål og bestemmelser.</w:t>
      </w:r>
    </w:p>
    <w:p w14:paraId="3E1F6C3C" w14:textId="399D9F83" w:rsidR="5FB60AB9" w:rsidRPr="006B56D2" w:rsidRDefault="5FB60AB9" w:rsidP="00AB0FE1">
      <w:pPr>
        <w:pStyle w:val="Overskrift2"/>
      </w:pPr>
      <w:bookmarkStart w:id="79" w:name="_Toc161255744"/>
      <w:r w:rsidRPr="006B56D2">
        <w:t>Båndlagt område etter Kulturminneloven, H 730 (pbl § 11-8 bokstav d)</w:t>
      </w:r>
      <w:bookmarkEnd w:id="79"/>
    </w:p>
    <w:p w14:paraId="4A722A30" w14:textId="77777777" w:rsidR="00547C62" w:rsidRPr="006B56D2" w:rsidRDefault="00547C62" w:rsidP="00102032">
      <w:r w:rsidRPr="006B56D2">
        <w:t>Områdene er underlagt kulturminneloven og er fredet.</w:t>
      </w:r>
    </w:p>
    <w:p w14:paraId="220F1FBB" w14:textId="2F39EB38" w:rsidR="00102032" w:rsidRPr="006B56D2" w:rsidRDefault="00C13BB6" w:rsidP="00C13BB6">
      <w:pPr>
        <w:shd w:val="clear" w:color="auto" w:fill="D5DCE4" w:themeFill="text2" w:themeFillTint="33"/>
        <w:spacing w:before="94"/>
        <w:rPr>
          <w:i/>
          <w:iCs/>
        </w:rPr>
      </w:pPr>
      <w:r w:rsidRPr="006B56D2">
        <w:rPr>
          <w:b/>
          <w:i/>
          <w:iCs/>
        </w:rPr>
        <w:t>Retningslinje:</w:t>
      </w:r>
      <w:r w:rsidRPr="006B56D2">
        <w:rPr>
          <w:i/>
          <w:iCs/>
        </w:rPr>
        <w:t xml:space="preserve"> </w:t>
      </w:r>
      <w:r w:rsidR="00102032" w:rsidRPr="006B56D2">
        <w:rPr>
          <w:i/>
          <w:iCs/>
        </w:rPr>
        <w:t>Agder</w:t>
      </w:r>
      <w:r w:rsidR="00102032" w:rsidRPr="006B56D2">
        <w:rPr>
          <w:i/>
          <w:iCs/>
          <w:spacing w:val="-4"/>
        </w:rPr>
        <w:t xml:space="preserve"> </w:t>
      </w:r>
      <w:r w:rsidR="00102032" w:rsidRPr="006B56D2">
        <w:rPr>
          <w:i/>
          <w:iCs/>
        </w:rPr>
        <w:t>fylkeskommune</w:t>
      </w:r>
      <w:r w:rsidR="00102032" w:rsidRPr="006B56D2">
        <w:rPr>
          <w:i/>
          <w:iCs/>
          <w:spacing w:val="-3"/>
        </w:rPr>
        <w:t xml:space="preserve"> </w:t>
      </w:r>
      <w:r w:rsidR="00102032" w:rsidRPr="006B56D2">
        <w:rPr>
          <w:i/>
          <w:iCs/>
        </w:rPr>
        <w:t>skal</w:t>
      </w:r>
      <w:r w:rsidR="00102032" w:rsidRPr="006B56D2">
        <w:rPr>
          <w:i/>
          <w:iCs/>
          <w:spacing w:val="-6"/>
        </w:rPr>
        <w:t xml:space="preserve"> </w:t>
      </w:r>
      <w:r w:rsidR="00102032" w:rsidRPr="006B56D2">
        <w:rPr>
          <w:i/>
          <w:iCs/>
        </w:rPr>
        <w:t>forelegges</w:t>
      </w:r>
      <w:r w:rsidR="00102032" w:rsidRPr="006B56D2">
        <w:rPr>
          <w:i/>
          <w:iCs/>
          <w:spacing w:val="-5"/>
        </w:rPr>
        <w:t xml:space="preserve"> </w:t>
      </w:r>
      <w:r w:rsidR="00102032" w:rsidRPr="006B56D2">
        <w:rPr>
          <w:i/>
          <w:iCs/>
        </w:rPr>
        <w:t>tiltak</w:t>
      </w:r>
      <w:r w:rsidR="00102032" w:rsidRPr="006B56D2">
        <w:rPr>
          <w:i/>
          <w:iCs/>
          <w:spacing w:val="-6"/>
        </w:rPr>
        <w:t xml:space="preserve"> </w:t>
      </w:r>
      <w:r w:rsidR="00102032" w:rsidRPr="006B56D2">
        <w:rPr>
          <w:i/>
          <w:iCs/>
        </w:rPr>
        <w:t>for</w:t>
      </w:r>
      <w:r w:rsidR="00102032" w:rsidRPr="006B56D2">
        <w:rPr>
          <w:i/>
          <w:iCs/>
          <w:spacing w:val="-1"/>
        </w:rPr>
        <w:t xml:space="preserve"> </w:t>
      </w:r>
      <w:r w:rsidR="00102032" w:rsidRPr="006B56D2">
        <w:rPr>
          <w:i/>
          <w:iCs/>
        </w:rPr>
        <w:t>behandling.</w:t>
      </w:r>
      <w:r w:rsidR="63EFBD05" w:rsidRPr="006B56D2">
        <w:rPr>
          <w:i/>
          <w:iCs/>
        </w:rPr>
        <w:t xml:space="preserve"> Søknader sendes kommunen som videresen</w:t>
      </w:r>
      <w:r w:rsidR="69C3E82D" w:rsidRPr="006B56D2">
        <w:rPr>
          <w:i/>
          <w:iCs/>
        </w:rPr>
        <w:t>d</w:t>
      </w:r>
      <w:r w:rsidR="63EFBD05" w:rsidRPr="006B56D2">
        <w:rPr>
          <w:i/>
          <w:iCs/>
        </w:rPr>
        <w:t xml:space="preserve">er </w:t>
      </w:r>
      <w:r w:rsidR="00AA7623" w:rsidRPr="006B56D2">
        <w:rPr>
          <w:i/>
          <w:iCs/>
        </w:rPr>
        <w:t xml:space="preserve">til </w:t>
      </w:r>
      <w:r w:rsidR="63EFBD05" w:rsidRPr="006B56D2">
        <w:rPr>
          <w:i/>
          <w:iCs/>
        </w:rPr>
        <w:t>aktuelle myndigheter.</w:t>
      </w:r>
    </w:p>
    <w:p w14:paraId="51DF2ECF" w14:textId="01FD40A3" w:rsidR="5FB60AB9" w:rsidRPr="006B56D2" w:rsidRDefault="5FB60AB9" w:rsidP="00AB0FE1">
      <w:pPr>
        <w:pStyle w:val="Overskrift2"/>
      </w:pPr>
      <w:bookmarkStart w:id="80" w:name="_Toc161255745"/>
      <w:commentRangeStart w:id="81"/>
      <w:r w:rsidRPr="006B56D2">
        <w:t>Soner med krav om felles planlegging, H 810 (pbl § 11-8 bokstav e)</w:t>
      </w:r>
      <w:bookmarkEnd w:id="80"/>
      <w:r w:rsidRPr="006B56D2">
        <w:tab/>
      </w:r>
    </w:p>
    <w:p w14:paraId="0F8F1270" w14:textId="51C29266" w:rsidR="00102032" w:rsidRPr="00AA789F" w:rsidRDefault="00102032" w:rsidP="00102032">
      <w:r w:rsidRPr="006B56D2">
        <w:t>Eiendommer/områder i innenfor hver sone skal undergis felles planlegging for å komme frem til gode løsninger med tanke på lokalisering av utbyggingstiltak, adkomst, parkering, vann- og avløpsordninger og ivaretakelse av vernehensyn.</w:t>
      </w:r>
      <w:commentRangeEnd w:id="81"/>
      <w:r w:rsidR="00547C62" w:rsidRPr="006B56D2">
        <w:rPr>
          <w:rStyle w:val="Merknadsreferanse"/>
        </w:rPr>
        <w:commentReference w:id="81"/>
      </w:r>
    </w:p>
    <w:p w14:paraId="14DE6398" w14:textId="3D218769" w:rsidR="004B4E63" w:rsidRDefault="004B4E63">
      <w:r>
        <w:br w:type="page"/>
      </w:r>
    </w:p>
    <w:p w14:paraId="5ECB4600" w14:textId="4BC0665E" w:rsidR="004B4E63" w:rsidRDefault="004B4E63" w:rsidP="004B4E63">
      <w:pPr>
        <w:pStyle w:val="Tittel"/>
      </w:pPr>
      <w:r>
        <w:lastRenderedPageBreak/>
        <w:t>Vedlegg – spredt boligbebyggelse</w:t>
      </w:r>
    </w:p>
    <w:tbl>
      <w:tblPr>
        <w:tblW w:w="8560" w:type="dxa"/>
        <w:tblCellMar>
          <w:left w:w="70" w:type="dxa"/>
          <w:right w:w="70" w:type="dxa"/>
        </w:tblCellMar>
        <w:tblLook w:val="04A0" w:firstRow="1" w:lastRow="0" w:firstColumn="1" w:lastColumn="0" w:noHBand="0" w:noVBand="1"/>
      </w:tblPr>
      <w:tblGrid>
        <w:gridCol w:w="1420"/>
        <w:gridCol w:w="1760"/>
        <w:gridCol w:w="2340"/>
        <w:gridCol w:w="1400"/>
        <w:gridCol w:w="820"/>
        <w:gridCol w:w="820"/>
      </w:tblGrid>
      <w:tr w:rsidR="002264B6" w:rsidRPr="002264B6" w14:paraId="7A69BAC5" w14:textId="77777777" w:rsidTr="002264B6">
        <w:trPr>
          <w:trHeight w:val="300"/>
        </w:trPr>
        <w:tc>
          <w:tcPr>
            <w:tcW w:w="1420" w:type="dxa"/>
            <w:tcBorders>
              <w:top w:val="nil"/>
              <w:left w:val="nil"/>
              <w:bottom w:val="nil"/>
              <w:right w:val="nil"/>
            </w:tcBorders>
            <w:shd w:val="clear" w:color="auto" w:fill="auto"/>
            <w:vAlign w:val="bottom"/>
            <w:hideMark/>
          </w:tcPr>
          <w:p w14:paraId="1789CDE2" w14:textId="77777777" w:rsidR="002264B6" w:rsidRPr="002264B6" w:rsidRDefault="002264B6">
            <w:pP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Nr</w:t>
            </w:r>
          </w:p>
        </w:tc>
        <w:tc>
          <w:tcPr>
            <w:tcW w:w="1760" w:type="dxa"/>
            <w:tcBorders>
              <w:top w:val="nil"/>
              <w:left w:val="nil"/>
              <w:bottom w:val="nil"/>
              <w:right w:val="nil"/>
            </w:tcBorders>
            <w:shd w:val="clear" w:color="auto" w:fill="auto"/>
            <w:vAlign w:val="bottom"/>
            <w:hideMark/>
          </w:tcPr>
          <w:p w14:paraId="1CAC239B" w14:textId="77777777" w:rsidR="002264B6" w:rsidRPr="002264B6" w:rsidRDefault="002264B6" w:rsidP="002264B6">
            <w:pPr>
              <w:spacing w:after="0" w:line="240" w:lineRule="auto"/>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Område</w:t>
            </w:r>
          </w:p>
        </w:tc>
        <w:tc>
          <w:tcPr>
            <w:tcW w:w="2340" w:type="dxa"/>
            <w:tcBorders>
              <w:top w:val="nil"/>
              <w:left w:val="nil"/>
              <w:bottom w:val="nil"/>
              <w:right w:val="nil"/>
            </w:tcBorders>
            <w:shd w:val="clear" w:color="auto" w:fill="auto"/>
            <w:vAlign w:val="bottom"/>
            <w:hideMark/>
          </w:tcPr>
          <w:p w14:paraId="12DEB63F" w14:textId="77777777" w:rsidR="002264B6" w:rsidRPr="002264B6" w:rsidRDefault="002264B6" w:rsidP="002264B6">
            <w:pPr>
              <w:spacing w:after="0" w:line="240" w:lineRule="auto"/>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Gnr/bnr</w:t>
            </w:r>
          </w:p>
        </w:tc>
        <w:tc>
          <w:tcPr>
            <w:tcW w:w="1400" w:type="dxa"/>
            <w:tcBorders>
              <w:top w:val="nil"/>
              <w:left w:val="nil"/>
              <w:bottom w:val="nil"/>
              <w:right w:val="nil"/>
            </w:tcBorders>
            <w:shd w:val="clear" w:color="auto" w:fill="auto"/>
            <w:vAlign w:val="bottom"/>
            <w:hideMark/>
          </w:tcPr>
          <w:p w14:paraId="05024690" w14:textId="77777777" w:rsidR="002264B6" w:rsidRPr="002264B6" w:rsidRDefault="002264B6" w:rsidP="002264B6">
            <w:pPr>
              <w:spacing w:after="0" w:line="240" w:lineRule="auto"/>
              <w:jc w:val="cente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Eksisterende</w:t>
            </w:r>
          </w:p>
        </w:tc>
        <w:tc>
          <w:tcPr>
            <w:tcW w:w="820" w:type="dxa"/>
            <w:tcBorders>
              <w:top w:val="nil"/>
              <w:left w:val="nil"/>
              <w:bottom w:val="nil"/>
              <w:right w:val="nil"/>
            </w:tcBorders>
            <w:shd w:val="clear" w:color="auto" w:fill="auto"/>
            <w:vAlign w:val="bottom"/>
            <w:hideMark/>
          </w:tcPr>
          <w:p w14:paraId="4359B437" w14:textId="77777777" w:rsidR="002264B6" w:rsidRPr="002264B6" w:rsidRDefault="002264B6" w:rsidP="002264B6">
            <w:pPr>
              <w:spacing w:after="0" w:line="240" w:lineRule="auto"/>
              <w:jc w:val="cente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Nye</w:t>
            </w:r>
          </w:p>
        </w:tc>
        <w:tc>
          <w:tcPr>
            <w:tcW w:w="820" w:type="dxa"/>
            <w:tcBorders>
              <w:top w:val="nil"/>
              <w:left w:val="nil"/>
              <w:bottom w:val="nil"/>
              <w:right w:val="nil"/>
            </w:tcBorders>
            <w:shd w:val="clear" w:color="auto" w:fill="auto"/>
            <w:vAlign w:val="bottom"/>
            <w:hideMark/>
          </w:tcPr>
          <w:p w14:paraId="63637AC5" w14:textId="77777777" w:rsidR="002264B6" w:rsidRPr="002264B6" w:rsidRDefault="002264B6" w:rsidP="002264B6">
            <w:pPr>
              <w:spacing w:after="0" w:line="240" w:lineRule="auto"/>
              <w:jc w:val="cente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Totalt</w:t>
            </w:r>
          </w:p>
        </w:tc>
      </w:tr>
      <w:tr w:rsidR="002264B6" w:rsidRPr="002264B6" w14:paraId="50DAFD87" w14:textId="77777777" w:rsidTr="002264B6">
        <w:trPr>
          <w:trHeight w:val="272"/>
        </w:trPr>
        <w:tc>
          <w:tcPr>
            <w:tcW w:w="1420" w:type="dxa"/>
            <w:tcBorders>
              <w:top w:val="nil"/>
              <w:left w:val="nil"/>
              <w:bottom w:val="nil"/>
              <w:right w:val="nil"/>
            </w:tcBorders>
            <w:shd w:val="clear" w:color="auto" w:fill="auto"/>
            <w:vAlign w:val="bottom"/>
            <w:hideMark/>
          </w:tcPr>
          <w:p w14:paraId="452F044A"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SB1</w:t>
            </w:r>
          </w:p>
        </w:tc>
        <w:tc>
          <w:tcPr>
            <w:tcW w:w="1760" w:type="dxa"/>
            <w:tcBorders>
              <w:top w:val="nil"/>
              <w:left w:val="nil"/>
              <w:bottom w:val="nil"/>
              <w:right w:val="nil"/>
            </w:tcBorders>
            <w:shd w:val="clear" w:color="auto" w:fill="auto"/>
            <w:vAlign w:val="bottom"/>
            <w:hideMark/>
          </w:tcPr>
          <w:p w14:paraId="37C453F0"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Nordliveien</w:t>
            </w:r>
          </w:p>
        </w:tc>
        <w:tc>
          <w:tcPr>
            <w:tcW w:w="2340" w:type="dxa"/>
            <w:tcBorders>
              <w:top w:val="nil"/>
              <w:left w:val="nil"/>
              <w:bottom w:val="nil"/>
              <w:right w:val="nil"/>
            </w:tcBorders>
            <w:shd w:val="clear" w:color="auto" w:fill="auto"/>
            <w:vAlign w:val="bottom"/>
            <w:hideMark/>
          </w:tcPr>
          <w:p w14:paraId="01D4FBDA"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19/29, 38, 58,61</w:t>
            </w:r>
          </w:p>
        </w:tc>
        <w:tc>
          <w:tcPr>
            <w:tcW w:w="1400" w:type="dxa"/>
            <w:tcBorders>
              <w:top w:val="nil"/>
              <w:left w:val="nil"/>
              <w:bottom w:val="nil"/>
              <w:right w:val="nil"/>
            </w:tcBorders>
            <w:shd w:val="clear" w:color="auto" w:fill="auto"/>
            <w:vAlign w:val="bottom"/>
            <w:hideMark/>
          </w:tcPr>
          <w:p w14:paraId="62CE8F9E"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4</w:t>
            </w:r>
          </w:p>
        </w:tc>
        <w:tc>
          <w:tcPr>
            <w:tcW w:w="820" w:type="dxa"/>
            <w:tcBorders>
              <w:top w:val="nil"/>
              <w:left w:val="nil"/>
              <w:bottom w:val="nil"/>
              <w:right w:val="nil"/>
            </w:tcBorders>
            <w:shd w:val="clear" w:color="auto" w:fill="auto"/>
            <w:vAlign w:val="bottom"/>
            <w:hideMark/>
          </w:tcPr>
          <w:p w14:paraId="29688DCC"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1</w:t>
            </w:r>
          </w:p>
        </w:tc>
        <w:tc>
          <w:tcPr>
            <w:tcW w:w="820" w:type="dxa"/>
            <w:tcBorders>
              <w:top w:val="nil"/>
              <w:left w:val="nil"/>
              <w:bottom w:val="nil"/>
              <w:right w:val="nil"/>
            </w:tcBorders>
            <w:shd w:val="clear" w:color="auto" w:fill="auto"/>
            <w:vAlign w:val="bottom"/>
            <w:hideMark/>
          </w:tcPr>
          <w:p w14:paraId="2B149D15"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5</w:t>
            </w:r>
          </w:p>
        </w:tc>
      </w:tr>
      <w:tr w:rsidR="002264B6" w:rsidRPr="002264B6" w14:paraId="3F351FD9" w14:textId="77777777" w:rsidTr="002264B6">
        <w:trPr>
          <w:trHeight w:val="431"/>
        </w:trPr>
        <w:tc>
          <w:tcPr>
            <w:tcW w:w="1420" w:type="dxa"/>
            <w:tcBorders>
              <w:top w:val="nil"/>
              <w:left w:val="nil"/>
              <w:bottom w:val="nil"/>
              <w:right w:val="nil"/>
            </w:tcBorders>
            <w:shd w:val="clear" w:color="auto" w:fill="auto"/>
            <w:vAlign w:val="bottom"/>
            <w:hideMark/>
          </w:tcPr>
          <w:p w14:paraId="7C3D0825" w14:textId="19EF305E"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B2</w:t>
            </w:r>
          </w:p>
        </w:tc>
        <w:tc>
          <w:tcPr>
            <w:tcW w:w="1760" w:type="dxa"/>
            <w:tcBorders>
              <w:top w:val="nil"/>
              <w:left w:val="nil"/>
              <w:bottom w:val="nil"/>
              <w:right w:val="nil"/>
            </w:tcBorders>
            <w:shd w:val="clear" w:color="auto" w:fill="auto"/>
            <w:vAlign w:val="bottom"/>
            <w:hideMark/>
          </w:tcPr>
          <w:p w14:paraId="4C6E670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Langangsveien I</w:t>
            </w:r>
          </w:p>
        </w:tc>
        <w:tc>
          <w:tcPr>
            <w:tcW w:w="2340" w:type="dxa"/>
            <w:tcBorders>
              <w:top w:val="nil"/>
              <w:left w:val="nil"/>
              <w:bottom w:val="nil"/>
              <w:right w:val="nil"/>
            </w:tcBorders>
            <w:shd w:val="clear" w:color="auto" w:fill="auto"/>
            <w:vAlign w:val="bottom"/>
            <w:hideMark/>
          </w:tcPr>
          <w:p w14:paraId="4274686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19/37, 53</w:t>
            </w:r>
          </w:p>
        </w:tc>
        <w:tc>
          <w:tcPr>
            <w:tcW w:w="1400" w:type="dxa"/>
            <w:tcBorders>
              <w:top w:val="nil"/>
              <w:left w:val="nil"/>
              <w:bottom w:val="nil"/>
              <w:right w:val="nil"/>
            </w:tcBorders>
            <w:shd w:val="clear" w:color="auto" w:fill="auto"/>
            <w:vAlign w:val="bottom"/>
            <w:hideMark/>
          </w:tcPr>
          <w:p w14:paraId="06D68CA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6FDF2DA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FE7159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03FC7D66" w14:textId="77777777" w:rsidTr="002264B6">
        <w:trPr>
          <w:trHeight w:val="423"/>
        </w:trPr>
        <w:tc>
          <w:tcPr>
            <w:tcW w:w="1420" w:type="dxa"/>
            <w:tcBorders>
              <w:top w:val="nil"/>
              <w:left w:val="nil"/>
              <w:bottom w:val="nil"/>
              <w:right w:val="nil"/>
            </w:tcBorders>
            <w:shd w:val="clear" w:color="auto" w:fill="auto"/>
            <w:vAlign w:val="bottom"/>
            <w:hideMark/>
          </w:tcPr>
          <w:p w14:paraId="74138C5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w:t>
            </w:r>
          </w:p>
        </w:tc>
        <w:tc>
          <w:tcPr>
            <w:tcW w:w="1760" w:type="dxa"/>
            <w:tcBorders>
              <w:top w:val="nil"/>
              <w:left w:val="nil"/>
              <w:bottom w:val="nil"/>
              <w:right w:val="nil"/>
            </w:tcBorders>
            <w:shd w:val="clear" w:color="auto" w:fill="auto"/>
            <w:vAlign w:val="bottom"/>
            <w:hideMark/>
          </w:tcPr>
          <w:p w14:paraId="2CFADA0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Langangsveien II</w:t>
            </w:r>
          </w:p>
        </w:tc>
        <w:tc>
          <w:tcPr>
            <w:tcW w:w="2340" w:type="dxa"/>
            <w:tcBorders>
              <w:top w:val="nil"/>
              <w:left w:val="nil"/>
              <w:bottom w:val="nil"/>
              <w:right w:val="nil"/>
            </w:tcBorders>
            <w:shd w:val="clear" w:color="auto" w:fill="auto"/>
            <w:vAlign w:val="bottom"/>
            <w:hideMark/>
          </w:tcPr>
          <w:p w14:paraId="2E8A962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8/14</w:t>
            </w:r>
          </w:p>
        </w:tc>
        <w:tc>
          <w:tcPr>
            <w:tcW w:w="1400" w:type="dxa"/>
            <w:tcBorders>
              <w:top w:val="nil"/>
              <w:left w:val="nil"/>
              <w:bottom w:val="nil"/>
              <w:right w:val="nil"/>
            </w:tcBorders>
            <w:shd w:val="clear" w:color="auto" w:fill="auto"/>
            <w:vAlign w:val="bottom"/>
            <w:hideMark/>
          </w:tcPr>
          <w:p w14:paraId="15AF5A0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31E25D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69EC51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CAB3D63" w14:textId="77777777" w:rsidTr="002264B6">
        <w:trPr>
          <w:trHeight w:val="429"/>
        </w:trPr>
        <w:tc>
          <w:tcPr>
            <w:tcW w:w="1420" w:type="dxa"/>
            <w:tcBorders>
              <w:top w:val="nil"/>
              <w:left w:val="nil"/>
              <w:bottom w:val="nil"/>
              <w:right w:val="nil"/>
            </w:tcBorders>
            <w:shd w:val="clear" w:color="auto" w:fill="auto"/>
            <w:vAlign w:val="bottom"/>
            <w:hideMark/>
          </w:tcPr>
          <w:p w14:paraId="08635B5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w:t>
            </w:r>
          </w:p>
        </w:tc>
        <w:tc>
          <w:tcPr>
            <w:tcW w:w="1760" w:type="dxa"/>
            <w:tcBorders>
              <w:top w:val="nil"/>
              <w:left w:val="nil"/>
              <w:bottom w:val="nil"/>
              <w:right w:val="nil"/>
            </w:tcBorders>
            <w:shd w:val="clear" w:color="auto" w:fill="auto"/>
            <w:vAlign w:val="bottom"/>
            <w:hideMark/>
          </w:tcPr>
          <w:p w14:paraId="66B3F5A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Langangsveien III</w:t>
            </w:r>
          </w:p>
        </w:tc>
        <w:tc>
          <w:tcPr>
            <w:tcW w:w="2340" w:type="dxa"/>
            <w:tcBorders>
              <w:top w:val="nil"/>
              <w:left w:val="nil"/>
              <w:bottom w:val="nil"/>
              <w:right w:val="nil"/>
            </w:tcBorders>
            <w:shd w:val="clear" w:color="auto" w:fill="auto"/>
            <w:vAlign w:val="bottom"/>
            <w:hideMark/>
          </w:tcPr>
          <w:p w14:paraId="20E46B8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19/35, 55</w:t>
            </w:r>
          </w:p>
        </w:tc>
        <w:tc>
          <w:tcPr>
            <w:tcW w:w="1400" w:type="dxa"/>
            <w:tcBorders>
              <w:top w:val="nil"/>
              <w:left w:val="nil"/>
              <w:bottom w:val="nil"/>
              <w:right w:val="nil"/>
            </w:tcBorders>
            <w:shd w:val="clear" w:color="auto" w:fill="auto"/>
            <w:vAlign w:val="bottom"/>
            <w:hideMark/>
          </w:tcPr>
          <w:p w14:paraId="75FDDBA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26E1808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40D48B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1775B441" w14:textId="77777777" w:rsidTr="002264B6">
        <w:trPr>
          <w:trHeight w:val="421"/>
        </w:trPr>
        <w:tc>
          <w:tcPr>
            <w:tcW w:w="1420" w:type="dxa"/>
            <w:tcBorders>
              <w:top w:val="nil"/>
              <w:left w:val="nil"/>
              <w:bottom w:val="nil"/>
              <w:right w:val="nil"/>
            </w:tcBorders>
            <w:shd w:val="clear" w:color="auto" w:fill="auto"/>
            <w:vAlign w:val="bottom"/>
            <w:hideMark/>
          </w:tcPr>
          <w:p w14:paraId="505F05E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w:t>
            </w:r>
          </w:p>
        </w:tc>
        <w:tc>
          <w:tcPr>
            <w:tcW w:w="1760" w:type="dxa"/>
            <w:tcBorders>
              <w:top w:val="nil"/>
              <w:left w:val="nil"/>
              <w:bottom w:val="nil"/>
              <w:right w:val="nil"/>
            </w:tcBorders>
            <w:shd w:val="clear" w:color="auto" w:fill="auto"/>
            <w:vAlign w:val="bottom"/>
            <w:hideMark/>
          </w:tcPr>
          <w:p w14:paraId="68729AB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Grimsliveien I</w:t>
            </w:r>
          </w:p>
        </w:tc>
        <w:tc>
          <w:tcPr>
            <w:tcW w:w="2340" w:type="dxa"/>
            <w:tcBorders>
              <w:top w:val="nil"/>
              <w:left w:val="nil"/>
              <w:bottom w:val="nil"/>
              <w:right w:val="nil"/>
            </w:tcBorders>
            <w:shd w:val="clear" w:color="auto" w:fill="auto"/>
            <w:vAlign w:val="bottom"/>
            <w:hideMark/>
          </w:tcPr>
          <w:p w14:paraId="0FA6BEA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19/33</w:t>
            </w:r>
          </w:p>
        </w:tc>
        <w:tc>
          <w:tcPr>
            <w:tcW w:w="1400" w:type="dxa"/>
            <w:tcBorders>
              <w:top w:val="nil"/>
              <w:left w:val="nil"/>
              <w:bottom w:val="nil"/>
              <w:right w:val="nil"/>
            </w:tcBorders>
            <w:shd w:val="clear" w:color="auto" w:fill="auto"/>
            <w:vAlign w:val="bottom"/>
            <w:hideMark/>
          </w:tcPr>
          <w:p w14:paraId="0AED6B9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144F53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D8020C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604B710" w14:textId="77777777" w:rsidTr="002264B6">
        <w:trPr>
          <w:trHeight w:val="426"/>
        </w:trPr>
        <w:tc>
          <w:tcPr>
            <w:tcW w:w="1420" w:type="dxa"/>
            <w:tcBorders>
              <w:top w:val="nil"/>
              <w:left w:val="nil"/>
              <w:bottom w:val="nil"/>
              <w:right w:val="nil"/>
            </w:tcBorders>
            <w:shd w:val="clear" w:color="auto" w:fill="auto"/>
            <w:vAlign w:val="bottom"/>
            <w:hideMark/>
          </w:tcPr>
          <w:p w14:paraId="1990EC2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w:t>
            </w:r>
          </w:p>
        </w:tc>
        <w:tc>
          <w:tcPr>
            <w:tcW w:w="1760" w:type="dxa"/>
            <w:tcBorders>
              <w:top w:val="nil"/>
              <w:left w:val="nil"/>
              <w:bottom w:val="nil"/>
              <w:right w:val="nil"/>
            </w:tcBorders>
            <w:shd w:val="clear" w:color="auto" w:fill="auto"/>
            <w:vAlign w:val="bottom"/>
            <w:hideMark/>
          </w:tcPr>
          <w:p w14:paraId="67C0FD3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Grimsliveien II</w:t>
            </w:r>
          </w:p>
        </w:tc>
        <w:tc>
          <w:tcPr>
            <w:tcW w:w="2340" w:type="dxa"/>
            <w:tcBorders>
              <w:top w:val="nil"/>
              <w:left w:val="nil"/>
              <w:bottom w:val="nil"/>
              <w:right w:val="nil"/>
            </w:tcBorders>
            <w:shd w:val="clear" w:color="auto" w:fill="auto"/>
            <w:vAlign w:val="bottom"/>
            <w:hideMark/>
          </w:tcPr>
          <w:p w14:paraId="71BE3D4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19/52</w:t>
            </w:r>
          </w:p>
        </w:tc>
        <w:tc>
          <w:tcPr>
            <w:tcW w:w="1400" w:type="dxa"/>
            <w:tcBorders>
              <w:top w:val="nil"/>
              <w:left w:val="nil"/>
              <w:bottom w:val="nil"/>
              <w:right w:val="nil"/>
            </w:tcBorders>
            <w:shd w:val="clear" w:color="auto" w:fill="auto"/>
            <w:vAlign w:val="bottom"/>
            <w:hideMark/>
          </w:tcPr>
          <w:p w14:paraId="2A40DB8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531A52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C989E7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028D9B6" w14:textId="77777777" w:rsidTr="002264B6">
        <w:trPr>
          <w:trHeight w:val="300"/>
        </w:trPr>
        <w:tc>
          <w:tcPr>
            <w:tcW w:w="1420" w:type="dxa"/>
            <w:tcBorders>
              <w:top w:val="nil"/>
              <w:left w:val="nil"/>
              <w:bottom w:val="nil"/>
              <w:right w:val="nil"/>
            </w:tcBorders>
            <w:shd w:val="clear" w:color="auto" w:fill="auto"/>
            <w:vAlign w:val="bottom"/>
            <w:hideMark/>
          </w:tcPr>
          <w:p w14:paraId="2DEFCD9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w:t>
            </w:r>
          </w:p>
        </w:tc>
        <w:tc>
          <w:tcPr>
            <w:tcW w:w="1760" w:type="dxa"/>
            <w:tcBorders>
              <w:top w:val="nil"/>
              <w:left w:val="nil"/>
              <w:bottom w:val="nil"/>
              <w:right w:val="nil"/>
            </w:tcBorders>
            <w:shd w:val="clear" w:color="auto" w:fill="auto"/>
            <w:vAlign w:val="bottom"/>
            <w:hideMark/>
          </w:tcPr>
          <w:p w14:paraId="63AFA99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Grimsliveien III</w:t>
            </w:r>
          </w:p>
        </w:tc>
        <w:tc>
          <w:tcPr>
            <w:tcW w:w="2340" w:type="dxa"/>
            <w:tcBorders>
              <w:top w:val="nil"/>
              <w:left w:val="nil"/>
              <w:bottom w:val="nil"/>
              <w:right w:val="nil"/>
            </w:tcBorders>
            <w:shd w:val="clear" w:color="auto" w:fill="auto"/>
            <w:vAlign w:val="bottom"/>
            <w:hideMark/>
          </w:tcPr>
          <w:p w14:paraId="650B0B5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8/2 m.fl</w:t>
            </w:r>
          </w:p>
        </w:tc>
        <w:tc>
          <w:tcPr>
            <w:tcW w:w="1400" w:type="dxa"/>
            <w:tcBorders>
              <w:top w:val="nil"/>
              <w:left w:val="nil"/>
              <w:bottom w:val="nil"/>
              <w:right w:val="nil"/>
            </w:tcBorders>
            <w:shd w:val="clear" w:color="auto" w:fill="auto"/>
            <w:vAlign w:val="bottom"/>
            <w:hideMark/>
          </w:tcPr>
          <w:p w14:paraId="73BE9C2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7279BA6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2F084F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217BEEC2" w14:textId="77777777" w:rsidTr="006F50B0">
        <w:trPr>
          <w:trHeight w:val="267"/>
        </w:trPr>
        <w:tc>
          <w:tcPr>
            <w:tcW w:w="1420" w:type="dxa"/>
            <w:tcBorders>
              <w:top w:val="nil"/>
              <w:left w:val="nil"/>
              <w:bottom w:val="nil"/>
              <w:right w:val="nil"/>
            </w:tcBorders>
            <w:shd w:val="clear" w:color="auto" w:fill="auto"/>
            <w:vAlign w:val="bottom"/>
            <w:hideMark/>
          </w:tcPr>
          <w:p w14:paraId="5A34CB8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w:t>
            </w:r>
          </w:p>
        </w:tc>
        <w:tc>
          <w:tcPr>
            <w:tcW w:w="1760" w:type="dxa"/>
            <w:tcBorders>
              <w:top w:val="nil"/>
              <w:left w:val="nil"/>
              <w:bottom w:val="nil"/>
              <w:right w:val="nil"/>
            </w:tcBorders>
            <w:shd w:val="clear" w:color="auto" w:fill="auto"/>
            <w:vAlign w:val="bottom"/>
            <w:hideMark/>
          </w:tcPr>
          <w:p w14:paraId="3670943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Torpveien</w:t>
            </w:r>
          </w:p>
        </w:tc>
        <w:tc>
          <w:tcPr>
            <w:tcW w:w="2340" w:type="dxa"/>
            <w:tcBorders>
              <w:top w:val="nil"/>
              <w:left w:val="nil"/>
              <w:bottom w:val="nil"/>
              <w:right w:val="nil"/>
            </w:tcBorders>
            <w:shd w:val="clear" w:color="auto" w:fill="auto"/>
            <w:vAlign w:val="bottom"/>
            <w:hideMark/>
          </w:tcPr>
          <w:p w14:paraId="17F204B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19/2, 31, 40, 41</w:t>
            </w:r>
          </w:p>
        </w:tc>
        <w:tc>
          <w:tcPr>
            <w:tcW w:w="1400" w:type="dxa"/>
            <w:tcBorders>
              <w:top w:val="nil"/>
              <w:left w:val="nil"/>
              <w:bottom w:val="nil"/>
              <w:right w:val="nil"/>
            </w:tcBorders>
            <w:shd w:val="clear" w:color="auto" w:fill="auto"/>
            <w:vAlign w:val="bottom"/>
            <w:hideMark/>
          </w:tcPr>
          <w:p w14:paraId="3AAB2C4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53CDA2A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2E6209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5B0C9502" w14:textId="77777777" w:rsidTr="002264B6">
        <w:trPr>
          <w:trHeight w:val="300"/>
        </w:trPr>
        <w:tc>
          <w:tcPr>
            <w:tcW w:w="1420" w:type="dxa"/>
            <w:tcBorders>
              <w:top w:val="nil"/>
              <w:left w:val="nil"/>
              <w:bottom w:val="nil"/>
              <w:right w:val="nil"/>
            </w:tcBorders>
            <w:shd w:val="clear" w:color="auto" w:fill="auto"/>
            <w:vAlign w:val="bottom"/>
            <w:hideMark/>
          </w:tcPr>
          <w:p w14:paraId="2A83560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w:t>
            </w:r>
          </w:p>
        </w:tc>
        <w:tc>
          <w:tcPr>
            <w:tcW w:w="1760" w:type="dxa"/>
            <w:tcBorders>
              <w:top w:val="nil"/>
              <w:left w:val="nil"/>
              <w:bottom w:val="nil"/>
              <w:right w:val="nil"/>
            </w:tcBorders>
            <w:shd w:val="clear" w:color="auto" w:fill="auto"/>
            <w:vAlign w:val="bottom"/>
            <w:hideMark/>
          </w:tcPr>
          <w:p w14:paraId="0B88245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Jordtjenn I</w:t>
            </w:r>
          </w:p>
        </w:tc>
        <w:tc>
          <w:tcPr>
            <w:tcW w:w="2340" w:type="dxa"/>
            <w:tcBorders>
              <w:top w:val="nil"/>
              <w:left w:val="nil"/>
              <w:bottom w:val="nil"/>
              <w:right w:val="nil"/>
            </w:tcBorders>
            <w:shd w:val="clear" w:color="auto" w:fill="auto"/>
            <w:vAlign w:val="bottom"/>
            <w:hideMark/>
          </w:tcPr>
          <w:p w14:paraId="00E5B56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21/14</w:t>
            </w:r>
          </w:p>
        </w:tc>
        <w:tc>
          <w:tcPr>
            <w:tcW w:w="1400" w:type="dxa"/>
            <w:tcBorders>
              <w:top w:val="nil"/>
              <w:left w:val="nil"/>
              <w:bottom w:val="nil"/>
              <w:right w:val="nil"/>
            </w:tcBorders>
            <w:shd w:val="clear" w:color="auto" w:fill="auto"/>
            <w:vAlign w:val="bottom"/>
            <w:hideMark/>
          </w:tcPr>
          <w:p w14:paraId="076D0DE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DBC314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7BCA4D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058CFA3" w14:textId="77777777" w:rsidTr="002264B6">
        <w:trPr>
          <w:trHeight w:val="300"/>
        </w:trPr>
        <w:tc>
          <w:tcPr>
            <w:tcW w:w="1420" w:type="dxa"/>
            <w:tcBorders>
              <w:top w:val="nil"/>
              <w:left w:val="nil"/>
              <w:bottom w:val="nil"/>
              <w:right w:val="nil"/>
            </w:tcBorders>
            <w:shd w:val="clear" w:color="auto" w:fill="auto"/>
            <w:vAlign w:val="bottom"/>
            <w:hideMark/>
          </w:tcPr>
          <w:p w14:paraId="0CBD63D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w:t>
            </w:r>
          </w:p>
        </w:tc>
        <w:tc>
          <w:tcPr>
            <w:tcW w:w="1760" w:type="dxa"/>
            <w:tcBorders>
              <w:top w:val="nil"/>
              <w:left w:val="nil"/>
              <w:bottom w:val="nil"/>
              <w:right w:val="nil"/>
            </w:tcBorders>
            <w:shd w:val="clear" w:color="auto" w:fill="auto"/>
            <w:vAlign w:val="bottom"/>
            <w:hideMark/>
          </w:tcPr>
          <w:p w14:paraId="58AB069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Jordtjenn II</w:t>
            </w:r>
          </w:p>
        </w:tc>
        <w:tc>
          <w:tcPr>
            <w:tcW w:w="2340" w:type="dxa"/>
            <w:tcBorders>
              <w:top w:val="nil"/>
              <w:left w:val="nil"/>
              <w:bottom w:val="nil"/>
              <w:right w:val="nil"/>
            </w:tcBorders>
            <w:shd w:val="clear" w:color="auto" w:fill="auto"/>
            <w:vAlign w:val="bottom"/>
            <w:hideMark/>
          </w:tcPr>
          <w:p w14:paraId="3428BB8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21/12, 13, 16</w:t>
            </w:r>
          </w:p>
        </w:tc>
        <w:tc>
          <w:tcPr>
            <w:tcW w:w="1400" w:type="dxa"/>
            <w:tcBorders>
              <w:top w:val="nil"/>
              <w:left w:val="nil"/>
              <w:bottom w:val="nil"/>
              <w:right w:val="nil"/>
            </w:tcBorders>
            <w:shd w:val="clear" w:color="auto" w:fill="auto"/>
            <w:vAlign w:val="bottom"/>
            <w:hideMark/>
          </w:tcPr>
          <w:p w14:paraId="19AE05E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44243D3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D4C39F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4BA315EA" w14:textId="77777777" w:rsidTr="002264B6">
        <w:trPr>
          <w:trHeight w:val="300"/>
        </w:trPr>
        <w:tc>
          <w:tcPr>
            <w:tcW w:w="1420" w:type="dxa"/>
            <w:tcBorders>
              <w:top w:val="nil"/>
              <w:left w:val="nil"/>
              <w:bottom w:val="nil"/>
              <w:right w:val="nil"/>
            </w:tcBorders>
            <w:shd w:val="clear" w:color="auto" w:fill="auto"/>
            <w:vAlign w:val="bottom"/>
            <w:hideMark/>
          </w:tcPr>
          <w:p w14:paraId="5A22734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w:t>
            </w:r>
          </w:p>
        </w:tc>
        <w:tc>
          <w:tcPr>
            <w:tcW w:w="1760" w:type="dxa"/>
            <w:tcBorders>
              <w:top w:val="nil"/>
              <w:left w:val="nil"/>
              <w:bottom w:val="nil"/>
              <w:right w:val="nil"/>
            </w:tcBorders>
            <w:shd w:val="clear" w:color="auto" w:fill="auto"/>
            <w:vAlign w:val="bottom"/>
            <w:hideMark/>
          </w:tcPr>
          <w:p w14:paraId="76AE886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Holte I</w:t>
            </w:r>
          </w:p>
        </w:tc>
        <w:tc>
          <w:tcPr>
            <w:tcW w:w="2340" w:type="dxa"/>
            <w:tcBorders>
              <w:top w:val="nil"/>
              <w:left w:val="nil"/>
              <w:bottom w:val="nil"/>
              <w:right w:val="nil"/>
            </w:tcBorders>
            <w:shd w:val="clear" w:color="auto" w:fill="auto"/>
            <w:vAlign w:val="bottom"/>
            <w:hideMark/>
          </w:tcPr>
          <w:p w14:paraId="20B37DB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99/5, 6</w:t>
            </w:r>
          </w:p>
        </w:tc>
        <w:tc>
          <w:tcPr>
            <w:tcW w:w="1400" w:type="dxa"/>
            <w:tcBorders>
              <w:top w:val="nil"/>
              <w:left w:val="nil"/>
              <w:bottom w:val="nil"/>
              <w:right w:val="nil"/>
            </w:tcBorders>
            <w:shd w:val="clear" w:color="auto" w:fill="auto"/>
            <w:vAlign w:val="bottom"/>
            <w:hideMark/>
          </w:tcPr>
          <w:p w14:paraId="20EA5BB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59CCBEC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EC0204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7428069D" w14:textId="77777777" w:rsidTr="006F50B0">
        <w:trPr>
          <w:trHeight w:val="241"/>
        </w:trPr>
        <w:tc>
          <w:tcPr>
            <w:tcW w:w="1420" w:type="dxa"/>
            <w:tcBorders>
              <w:top w:val="nil"/>
              <w:left w:val="nil"/>
              <w:bottom w:val="nil"/>
              <w:right w:val="nil"/>
            </w:tcBorders>
            <w:shd w:val="clear" w:color="auto" w:fill="auto"/>
            <w:vAlign w:val="bottom"/>
            <w:hideMark/>
          </w:tcPr>
          <w:p w14:paraId="4A8C8ED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w:t>
            </w:r>
          </w:p>
        </w:tc>
        <w:tc>
          <w:tcPr>
            <w:tcW w:w="1760" w:type="dxa"/>
            <w:tcBorders>
              <w:top w:val="nil"/>
              <w:left w:val="nil"/>
              <w:bottom w:val="nil"/>
              <w:right w:val="nil"/>
            </w:tcBorders>
            <w:shd w:val="clear" w:color="auto" w:fill="auto"/>
            <w:vAlign w:val="bottom"/>
            <w:hideMark/>
          </w:tcPr>
          <w:p w14:paraId="0D50D05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Holte II</w:t>
            </w:r>
          </w:p>
        </w:tc>
        <w:tc>
          <w:tcPr>
            <w:tcW w:w="2340" w:type="dxa"/>
            <w:tcBorders>
              <w:top w:val="nil"/>
              <w:left w:val="nil"/>
              <w:bottom w:val="nil"/>
              <w:right w:val="nil"/>
            </w:tcBorders>
            <w:shd w:val="clear" w:color="auto" w:fill="auto"/>
            <w:vAlign w:val="bottom"/>
            <w:hideMark/>
          </w:tcPr>
          <w:p w14:paraId="70551AE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99/7</w:t>
            </w:r>
          </w:p>
        </w:tc>
        <w:tc>
          <w:tcPr>
            <w:tcW w:w="1400" w:type="dxa"/>
            <w:tcBorders>
              <w:top w:val="nil"/>
              <w:left w:val="nil"/>
              <w:bottom w:val="nil"/>
              <w:right w:val="nil"/>
            </w:tcBorders>
            <w:shd w:val="clear" w:color="auto" w:fill="auto"/>
            <w:vAlign w:val="bottom"/>
            <w:hideMark/>
          </w:tcPr>
          <w:p w14:paraId="0BF506F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218709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EA53D2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66DE3D1" w14:textId="77777777" w:rsidTr="002264B6">
        <w:trPr>
          <w:trHeight w:val="300"/>
        </w:trPr>
        <w:tc>
          <w:tcPr>
            <w:tcW w:w="1420" w:type="dxa"/>
            <w:tcBorders>
              <w:top w:val="nil"/>
              <w:left w:val="nil"/>
              <w:bottom w:val="nil"/>
              <w:right w:val="nil"/>
            </w:tcBorders>
            <w:shd w:val="clear" w:color="auto" w:fill="auto"/>
            <w:vAlign w:val="bottom"/>
            <w:hideMark/>
          </w:tcPr>
          <w:p w14:paraId="3E92A22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w:t>
            </w:r>
          </w:p>
        </w:tc>
        <w:tc>
          <w:tcPr>
            <w:tcW w:w="1760" w:type="dxa"/>
            <w:tcBorders>
              <w:top w:val="nil"/>
              <w:left w:val="nil"/>
              <w:bottom w:val="nil"/>
              <w:right w:val="nil"/>
            </w:tcBorders>
            <w:shd w:val="clear" w:color="auto" w:fill="auto"/>
            <w:vAlign w:val="bottom"/>
            <w:hideMark/>
          </w:tcPr>
          <w:p w14:paraId="1A62B7D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Kvastad I</w:t>
            </w:r>
          </w:p>
        </w:tc>
        <w:tc>
          <w:tcPr>
            <w:tcW w:w="2340" w:type="dxa"/>
            <w:tcBorders>
              <w:top w:val="nil"/>
              <w:left w:val="nil"/>
              <w:bottom w:val="nil"/>
              <w:right w:val="nil"/>
            </w:tcBorders>
            <w:shd w:val="clear" w:color="auto" w:fill="auto"/>
            <w:vAlign w:val="bottom"/>
            <w:hideMark/>
          </w:tcPr>
          <w:p w14:paraId="583268A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22/15, 20, 16, 17 20, 24</w:t>
            </w:r>
          </w:p>
        </w:tc>
        <w:tc>
          <w:tcPr>
            <w:tcW w:w="1400" w:type="dxa"/>
            <w:tcBorders>
              <w:top w:val="nil"/>
              <w:left w:val="nil"/>
              <w:bottom w:val="nil"/>
              <w:right w:val="nil"/>
            </w:tcBorders>
            <w:shd w:val="clear" w:color="auto" w:fill="auto"/>
            <w:vAlign w:val="bottom"/>
            <w:hideMark/>
          </w:tcPr>
          <w:p w14:paraId="20E58A1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20EF496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6DFE55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r>
      <w:tr w:rsidR="002264B6" w:rsidRPr="002264B6" w14:paraId="06195952" w14:textId="77777777" w:rsidTr="002264B6">
        <w:trPr>
          <w:trHeight w:val="300"/>
        </w:trPr>
        <w:tc>
          <w:tcPr>
            <w:tcW w:w="1420" w:type="dxa"/>
            <w:tcBorders>
              <w:top w:val="nil"/>
              <w:left w:val="nil"/>
              <w:bottom w:val="nil"/>
              <w:right w:val="nil"/>
            </w:tcBorders>
            <w:shd w:val="clear" w:color="auto" w:fill="auto"/>
            <w:vAlign w:val="bottom"/>
            <w:hideMark/>
          </w:tcPr>
          <w:p w14:paraId="60C99F0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w:t>
            </w:r>
          </w:p>
        </w:tc>
        <w:tc>
          <w:tcPr>
            <w:tcW w:w="1760" w:type="dxa"/>
            <w:tcBorders>
              <w:top w:val="nil"/>
              <w:left w:val="nil"/>
              <w:bottom w:val="nil"/>
              <w:right w:val="nil"/>
            </w:tcBorders>
            <w:shd w:val="clear" w:color="auto" w:fill="auto"/>
            <w:vAlign w:val="bottom"/>
            <w:hideMark/>
          </w:tcPr>
          <w:p w14:paraId="31E6515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Kvastad II</w:t>
            </w:r>
          </w:p>
        </w:tc>
        <w:tc>
          <w:tcPr>
            <w:tcW w:w="2340" w:type="dxa"/>
            <w:tcBorders>
              <w:top w:val="nil"/>
              <w:left w:val="nil"/>
              <w:bottom w:val="nil"/>
              <w:right w:val="nil"/>
            </w:tcBorders>
            <w:shd w:val="clear" w:color="auto" w:fill="auto"/>
            <w:vAlign w:val="bottom"/>
            <w:hideMark/>
          </w:tcPr>
          <w:p w14:paraId="6BCB5E3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22/13</w:t>
            </w:r>
          </w:p>
        </w:tc>
        <w:tc>
          <w:tcPr>
            <w:tcW w:w="1400" w:type="dxa"/>
            <w:tcBorders>
              <w:top w:val="nil"/>
              <w:left w:val="nil"/>
              <w:bottom w:val="nil"/>
              <w:right w:val="nil"/>
            </w:tcBorders>
            <w:shd w:val="clear" w:color="auto" w:fill="auto"/>
            <w:vAlign w:val="bottom"/>
            <w:hideMark/>
          </w:tcPr>
          <w:p w14:paraId="73EADF4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484FC6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CD442F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CF48EBC" w14:textId="77777777" w:rsidTr="006F50B0">
        <w:trPr>
          <w:trHeight w:val="211"/>
        </w:trPr>
        <w:tc>
          <w:tcPr>
            <w:tcW w:w="1420" w:type="dxa"/>
            <w:tcBorders>
              <w:top w:val="nil"/>
              <w:left w:val="nil"/>
              <w:bottom w:val="nil"/>
              <w:right w:val="nil"/>
            </w:tcBorders>
            <w:shd w:val="clear" w:color="auto" w:fill="auto"/>
            <w:vAlign w:val="bottom"/>
            <w:hideMark/>
          </w:tcPr>
          <w:p w14:paraId="158447A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w:t>
            </w:r>
          </w:p>
        </w:tc>
        <w:tc>
          <w:tcPr>
            <w:tcW w:w="1760" w:type="dxa"/>
            <w:tcBorders>
              <w:top w:val="nil"/>
              <w:left w:val="nil"/>
              <w:bottom w:val="nil"/>
              <w:right w:val="nil"/>
            </w:tcBorders>
            <w:shd w:val="clear" w:color="auto" w:fill="auto"/>
            <w:vAlign w:val="bottom"/>
            <w:hideMark/>
          </w:tcPr>
          <w:p w14:paraId="0EBC9EB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Kvastad III</w:t>
            </w:r>
          </w:p>
        </w:tc>
        <w:tc>
          <w:tcPr>
            <w:tcW w:w="2340" w:type="dxa"/>
            <w:tcBorders>
              <w:top w:val="nil"/>
              <w:left w:val="nil"/>
              <w:bottom w:val="nil"/>
              <w:right w:val="nil"/>
            </w:tcBorders>
            <w:shd w:val="clear" w:color="auto" w:fill="auto"/>
            <w:vAlign w:val="bottom"/>
            <w:hideMark/>
          </w:tcPr>
          <w:p w14:paraId="75229BC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22/1, 11, 22</w:t>
            </w:r>
          </w:p>
        </w:tc>
        <w:tc>
          <w:tcPr>
            <w:tcW w:w="1400" w:type="dxa"/>
            <w:tcBorders>
              <w:top w:val="nil"/>
              <w:left w:val="nil"/>
              <w:bottom w:val="nil"/>
              <w:right w:val="nil"/>
            </w:tcBorders>
            <w:shd w:val="clear" w:color="auto" w:fill="auto"/>
            <w:vAlign w:val="bottom"/>
            <w:hideMark/>
          </w:tcPr>
          <w:p w14:paraId="4BBF7A2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0BBD5DF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ACAB0F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73A24C3D" w14:textId="77777777" w:rsidTr="006F50B0">
        <w:trPr>
          <w:trHeight w:val="229"/>
        </w:trPr>
        <w:tc>
          <w:tcPr>
            <w:tcW w:w="1420" w:type="dxa"/>
            <w:tcBorders>
              <w:top w:val="nil"/>
              <w:left w:val="nil"/>
              <w:bottom w:val="nil"/>
              <w:right w:val="nil"/>
            </w:tcBorders>
            <w:shd w:val="clear" w:color="auto" w:fill="auto"/>
            <w:vAlign w:val="bottom"/>
            <w:hideMark/>
          </w:tcPr>
          <w:p w14:paraId="5D149E6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w:t>
            </w:r>
          </w:p>
        </w:tc>
        <w:tc>
          <w:tcPr>
            <w:tcW w:w="1760" w:type="dxa"/>
            <w:tcBorders>
              <w:top w:val="nil"/>
              <w:left w:val="nil"/>
              <w:bottom w:val="nil"/>
              <w:right w:val="nil"/>
            </w:tcBorders>
            <w:shd w:val="clear" w:color="auto" w:fill="auto"/>
            <w:vAlign w:val="bottom"/>
            <w:hideMark/>
          </w:tcPr>
          <w:p w14:paraId="7B0CF88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Grøvene</w:t>
            </w:r>
          </w:p>
        </w:tc>
        <w:tc>
          <w:tcPr>
            <w:tcW w:w="2340" w:type="dxa"/>
            <w:tcBorders>
              <w:top w:val="nil"/>
              <w:left w:val="nil"/>
              <w:bottom w:val="nil"/>
              <w:right w:val="nil"/>
            </w:tcBorders>
            <w:shd w:val="clear" w:color="auto" w:fill="auto"/>
            <w:vAlign w:val="bottom"/>
            <w:hideMark/>
          </w:tcPr>
          <w:p w14:paraId="3BA6641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22/2</w:t>
            </w:r>
          </w:p>
        </w:tc>
        <w:tc>
          <w:tcPr>
            <w:tcW w:w="1400" w:type="dxa"/>
            <w:tcBorders>
              <w:top w:val="nil"/>
              <w:left w:val="nil"/>
              <w:bottom w:val="nil"/>
              <w:right w:val="nil"/>
            </w:tcBorders>
            <w:shd w:val="clear" w:color="auto" w:fill="auto"/>
            <w:vAlign w:val="bottom"/>
            <w:hideMark/>
          </w:tcPr>
          <w:p w14:paraId="795A067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0DB5F93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192676A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r>
      <w:tr w:rsidR="002264B6" w:rsidRPr="002264B6" w14:paraId="4619133E" w14:textId="77777777" w:rsidTr="002264B6">
        <w:trPr>
          <w:trHeight w:val="300"/>
        </w:trPr>
        <w:tc>
          <w:tcPr>
            <w:tcW w:w="1420" w:type="dxa"/>
            <w:tcBorders>
              <w:top w:val="nil"/>
              <w:left w:val="nil"/>
              <w:bottom w:val="nil"/>
              <w:right w:val="nil"/>
            </w:tcBorders>
            <w:shd w:val="clear" w:color="auto" w:fill="auto"/>
            <w:vAlign w:val="bottom"/>
            <w:hideMark/>
          </w:tcPr>
          <w:p w14:paraId="3453B81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w:t>
            </w:r>
          </w:p>
        </w:tc>
        <w:tc>
          <w:tcPr>
            <w:tcW w:w="1760" w:type="dxa"/>
            <w:tcBorders>
              <w:top w:val="nil"/>
              <w:left w:val="nil"/>
              <w:bottom w:val="nil"/>
              <w:right w:val="nil"/>
            </w:tcBorders>
            <w:shd w:val="clear" w:color="auto" w:fill="auto"/>
            <w:vAlign w:val="bottom"/>
            <w:hideMark/>
          </w:tcPr>
          <w:p w14:paraId="0ACB4FC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Hagen I</w:t>
            </w:r>
          </w:p>
        </w:tc>
        <w:tc>
          <w:tcPr>
            <w:tcW w:w="2340" w:type="dxa"/>
            <w:tcBorders>
              <w:top w:val="nil"/>
              <w:left w:val="nil"/>
              <w:bottom w:val="nil"/>
              <w:right w:val="nil"/>
            </w:tcBorders>
            <w:shd w:val="clear" w:color="auto" w:fill="auto"/>
            <w:vAlign w:val="bottom"/>
            <w:hideMark/>
          </w:tcPr>
          <w:p w14:paraId="34BF9EC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22/9, 30</w:t>
            </w:r>
          </w:p>
        </w:tc>
        <w:tc>
          <w:tcPr>
            <w:tcW w:w="1400" w:type="dxa"/>
            <w:tcBorders>
              <w:top w:val="nil"/>
              <w:left w:val="nil"/>
              <w:bottom w:val="nil"/>
              <w:right w:val="nil"/>
            </w:tcBorders>
            <w:shd w:val="clear" w:color="auto" w:fill="auto"/>
            <w:vAlign w:val="bottom"/>
            <w:hideMark/>
          </w:tcPr>
          <w:p w14:paraId="363B990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7698B3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70F6EC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639A240A" w14:textId="77777777" w:rsidTr="002264B6">
        <w:trPr>
          <w:trHeight w:val="300"/>
        </w:trPr>
        <w:tc>
          <w:tcPr>
            <w:tcW w:w="1420" w:type="dxa"/>
            <w:tcBorders>
              <w:top w:val="nil"/>
              <w:left w:val="nil"/>
              <w:bottom w:val="nil"/>
              <w:right w:val="nil"/>
            </w:tcBorders>
            <w:shd w:val="clear" w:color="auto" w:fill="auto"/>
            <w:vAlign w:val="bottom"/>
            <w:hideMark/>
          </w:tcPr>
          <w:p w14:paraId="4B041AA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SB18</w:t>
            </w:r>
          </w:p>
        </w:tc>
        <w:tc>
          <w:tcPr>
            <w:tcW w:w="1760" w:type="dxa"/>
            <w:tcBorders>
              <w:top w:val="nil"/>
              <w:left w:val="nil"/>
              <w:bottom w:val="nil"/>
              <w:right w:val="nil"/>
            </w:tcBorders>
            <w:shd w:val="clear" w:color="auto" w:fill="auto"/>
            <w:vAlign w:val="bottom"/>
            <w:hideMark/>
          </w:tcPr>
          <w:p w14:paraId="777F261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Hagen II</w:t>
            </w:r>
          </w:p>
        </w:tc>
        <w:tc>
          <w:tcPr>
            <w:tcW w:w="2340" w:type="dxa"/>
            <w:tcBorders>
              <w:top w:val="nil"/>
              <w:left w:val="nil"/>
              <w:bottom w:val="nil"/>
              <w:right w:val="nil"/>
            </w:tcBorders>
            <w:shd w:val="clear" w:color="auto" w:fill="auto"/>
            <w:vAlign w:val="bottom"/>
            <w:hideMark/>
          </w:tcPr>
          <w:p w14:paraId="63E4839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22/12, 13, 23</w:t>
            </w:r>
          </w:p>
        </w:tc>
        <w:tc>
          <w:tcPr>
            <w:tcW w:w="1400" w:type="dxa"/>
            <w:tcBorders>
              <w:top w:val="nil"/>
              <w:left w:val="nil"/>
              <w:bottom w:val="nil"/>
              <w:right w:val="nil"/>
            </w:tcBorders>
            <w:shd w:val="clear" w:color="auto" w:fill="auto"/>
            <w:vAlign w:val="bottom"/>
            <w:hideMark/>
          </w:tcPr>
          <w:p w14:paraId="509905D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19827FC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E6C80E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36C94E1E" w14:textId="77777777" w:rsidTr="002264B6">
        <w:trPr>
          <w:trHeight w:val="300"/>
        </w:trPr>
        <w:tc>
          <w:tcPr>
            <w:tcW w:w="1420" w:type="dxa"/>
            <w:tcBorders>
              <w:top w:val="nil"/>
              <w:left w:val="nil"/>
              <w:bottom w:val="nil"/>
              <w:right w:val="nil"/>
            </w:tcBorders>
            <w:shd w:val="clear" w:color="auto" w:fill="auto"/>
            <w:vAlign w:val="bottom"/>
            <w:hideMark/>
          </w:tcPr>
          <w:p w14:paraId="2B6572B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SB19</w:t>
            </w:r>
          </w:p>
        </w:tc>
        <w:tc>
          <w:tcPr>
            <w:tcW w:w="1760" w:type="dxa"/>
            <w:tcBorders>
              <w:top w:val="nil"/>
              <w:left w:val="nil"/>
              <w:bottom w:val="nil"/>
              <w:right w:val="nil"/>
            </w:tcBorders>
            <w:shd w:val="clear" w:color="auto" w:fill="auto"/>
            <w:vAlign w:val="bottom"/>
            <w:hideMark/>
          </w:tcPr>
          <w:p w14:paraId="6DEEC39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Gåskjenn øst I</w:t>
            </w:r>
          </w:p>
        </w:tc>
        <w:tc>
          <w:tcPr>
            <w:tcW w:w="2340" w:type="dxa"/>
            <w:tcBorders>
              <w:top w:val="nil"/>
              <w:left w:val="nil"/>
              <w:bottom w:val="nil"/>
              <w:right w:val="nil"/>
            </w:tcBorders>
            <w:shd w:val="clear" w:color="auto" w:fill="auto"/>
            <w:vAlign w:val="bottom"/>
            <w:hideMark/>
          </w:tcPr>
          <w:p w14:paraId="7BD1CA3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23/1, 8, 10, 9</w:t>
            </w:r>
          </w:p>
        </w:tc>
        <w:tc>
          <w:tcPr>
            <w:tcW w:w="1400" w:type="dxa"/>
            <w:tcBorders>
              <w:top w:val="nil"/>
              <w:left w:val="nil"/>
              <w:bottom w:val="nil"/>
              <w:right w:val="nil"/>
            </w:tcBorders>
            <w:shd w:val="clear" w:color="auto" w:fill="auto"/>
            <w:vAlign w:val="bottom"/>
            <w:hideMark/>
          </w:tcPr>
          <w:p w14:paraId="3A47D53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70CC214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224BF3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083F338D" w14:textId="77777777" w:rsidTr="002264B6">
        <w:trPr>
          <w:trHeight w:val="300"/>
        </w:trPr>
        <w:tc>
          <w:tcPr>
            <w:tcW w:w="1420" w:type="dxa"/>
            <w:tcBorders>
              <w:top w:val="nil"/>
              <w:left w:val="nil"/>
              <w:bottom w:val="nil"/>
              <w:right w:val="nil"/>
            </w:tcBorders>
            <w:shd w:val="clear" w:color="auto" w:fill="auto"/>
            <w:vAlign w:val="bottom"/>
            <w:hideMark/>
          </w:tcPr>
          <w:p w14:paraId="63C6AF4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SB20</w:t>
            </w:r>
          </w:p>
        </w:tc>
        <w:tc>
          <w:tcPr>
            <w:tcW w:w="1760" w:type="dxa"/>
            <w:tcBorders>
              <w:top w:val="nil"/>
              <w:left w:val="nil"/>
              <w:bottom w:val="nil"/>
              <w:right w:val="nil"/>
            </w:tcBorders>
            <w:shd w:val="clear" w:color="auto" w:fill="auto"/>
            <w:vAlign w:val="bottom"/>
            <w:hideMark/>
          </w:tcPr>
          <w:p w14:paraId="583E796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Gåskjenn øst II</w:t>
            </w:r>
          </w:p>
        </w:tc>
        <w:tc>
          <w:tcPr>
            <w:tcW w:w="2340" w:type="dxa"/>
            <w:tcBorders>
              <w:top w:val="nil"/>
              <w:left w:val="nil"/>
              <w:bottom w:val="nil"/>
              <w:right w:val="nil"/>
            </w:tcBorders>
            <w:shd w:val="clear" w:color="auto" w:fill="auto"/>
            <w:vAlign w:val="bottom"/>
            <w:hideMark/>
          </w:tcPr>
          <w:p w14:paraId="6FC52D8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24/8, 9</w:t>
            </w:r>
          </w:p>
        </w:tc>
        <w:tc>
          <w:tcPr>
            <w:tcW w:w="1400" w:type="dxa"/>
            <w:tcBorders>
              <w:top w:val="nil"/>
              <w:left w:val="nil"/>
              <w:bottom w:val="nil"/>
              <w:right w:val="nil"/>
            </w:tcBorders>
            <w:shd w:val="clear" w:color="auto" w:fill="auto"/>
            <w:vAlign w:val="bottom"/>
            <w:hideMark/>
          </w:tcPr>
          <w:p w14:paraId="7A6F7EB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25CE5A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0E33A4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D38C934" w14:textId="77777777" w:rsidTr="002264B6">
        <w:trPr>
          <w:trHeight w:val="300"/>
        </w:trPr>
        <w:tc>
          <w:tcPr>
            <w:tcW w:w="1420" w:type="dxa"/>
            <w:tcBorders>
              <w:top w:val="nil"/>
              <w:left w:val="nil"/>
              <w:bottom w:val="nil"/>
              <w:right w:val="nil"/>
            </w:tcBorders>
            <w:shd w:val="clear" w:color="auto" w:fill="auto"/>
            <w:vAlign w:val="bottom"/>
            <w:hideMark/>
          </w:tcPr>
          <w:p w14:paraId="7BA94A7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SB21</w:t>
            </w:r>
          </w:p>
        </w:tc>
        <w:tc>
          <w:tcPr>
            <w:tcW w:w="1760" w:type="dxa"/>
            <w:tcBorders>
              <w:top w:val="nil"/>
              <w:left w:val="nil"/>
              <w:bottom w:val="nil"/>
              <w:right w:val="nil"/>
            </w:tcBorders>
            <w:shd w:val="clear" w:color="auto" w:fill="auto"/>
            <w:vAlign w:val="bottom"/>
            <w:hideMark/>
          </w:tcPr>
          <w:p w14:paraId="289A917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Hagestad I</w:t>
            </w:r>
          </w:p>
        </w:tc>
        <w:tc>
          <w:tcPr>
            <w:tcW w:w="2340" w:type="dxa"/>
            <w:tcBorders>
              <w:top w:val="nil"/>
              <w:left w:val="nil"/>
              <w:bottom w:val="nil"/>
              <w:right w:val="nil"/>
            </w:tcBorders>
            <w:shd w:val="clear" w:color="auto" w:fill="auto"/>
            <w:vAlign w:val="bottom"/>
            <w:hideMark/>
          </w:tcPr>
          <w:p w14:paraId="4CCA909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24/6</w:t>
            </w:r>
          </w:p>
        </w:tc>
        <w:tc>
          <w:tcPr>
            <w:tcW w:w="1400" w:type="dxa"/>
            <w:tcBorders>
              <w:top w:val="nil"/>
              <w:left w:val="nil"/>
              <w:bottom w:val="nil"/>
              <w:right w:val="nil"/>
            </w:tcBorders>
            <w:shd w:val="clear" w:color="auto" w:fill="auto"/>
            <w:vAlign w:val="bottom"/>
            <w:hideMark/>
          </w:tcPr>
          <w:p w14:paraId="1218CF7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CDBB1F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347313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7DA5E67" w14:textId="77777777" w:rsidTr="002264B6">
        <w:trPr>
          <w:trHeight w:val="300"/>
        </w:trPr>
        <w:tc>
          <w:tcPr>
            <w:tcW w:w="1420" w:type="dxa"/>
            <w:tcBorders>
              <w:top w:val="nil"/>
              <w:left w:val="nil"/>
              <w:bottom w:val="nil"/>
              <w:right w:val="nil"/>
            </w:tcBorders>
            <w:shd w:val="clear" w:color="auto" w:fill="auto"/>
            <w:vAlign w:val="bottom"/>
            <w:hideMark/>
          </w:tcPr>
          <w:p w14:paraId="568B93D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SB22</w:t>
            </w:r>
          </w:p>
        </w:tc>
        <w:tc>
          <w:tcPr>
            <w:tcW w:w="1760" w:type="dxa"/>
            <w:tcBorders>
              <w:top w:val="nil"/>
              <w:left w:val="nil"/>
              <w:bottom w:val="nil"/>
              <w:right w:val="nil"/>
            </w:tcBorders>
            <w:shd w:val="clear" w:color="auto" w:fill="auto"/>
            <w:vAlign w:val="bottom"/>
            <w:hideMark/>
          </w:tcPr>
          <w:p w14:paraId="43B3E25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Hagestad II</w:t>
            </w:r>
          </w:p>
        </w:tc>
        <w:tc>
          <w:tcPr>
            <w:tcW w:w="2340" w:type="dxa"/>
            <w:tcBorders>
              <w:top w:val="nil"/>
              <w:left w:val="nil"/>
              <w:bottom w:val="nil"/>
              <w:right w:val="nil"/>
            </w:tcBorders>
            <w:shd w:val="clear" w:color="auto" w:fill="auto"/>
            <w:vAlign w:val="bottom"/>
            <w:hideMark/>
          </w:tcPr>
          <w:p w14:paraId="6700179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24/7</w:t>
            </w:r>
          </w:p>
        </w:tc>
        <w:tc>
          <w:tcPr>
            <w:tcW w:w="1400" w:type="dxa"/>
            <w:tcBorders>
              <w:top w:val="nil"/>
              <w:left w:val="nil"/>
              <w:bottom w:val="nil"/>
              <w:right w:val="nil"/>
            </w:tcBorders>
            <w:shd w:val="clear" w:color="auto" w:fill="auto"/>
            <w:vAlign w:val="bottom"/>
            <w:hideMark/>
          </w:tcPr>
          <w:p w14:paraId="0997290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70E759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0C31A7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8098BA9" w14:textId="77777777" w:rsidTr="002264B6">
        <w:trPr>
          <w:trHeight w:val="300"/>
        </w:trPr>
        <w:tc>
          <w:tcPr>
            <w:tcW w:w="1420" w:type="dxa"/>
            <w:tcBorders>
              <w:top w:val="nil"/>
              <w:left w:val="nil"/>
              <w:bottom w:val="nil"/>
              <w:right w:val="nil"/>
            </w:tcBorders>
            <w:shd w:val="clear" w:color="auto" w:fill="auto"/>
            <w:vAlign w:val="bottom"/>
            <w:hideMark/>
          </w:tcPr>
          <w:p w14:paraId="3F64913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SB23</w:t>
            </w:r>
          </w:p>
        </w:tc>
        <w:tc>
          <w:tcPr>
            <w:tcW w:w="1760" w:type="dxa"/>
            <w:tcBorders>
              <w:top w:val="nil"/>
              <w:left w:val="nil"/>
              <w:bottom w:val="nil"/>
              <w:right w:val="nil"/>
            </w:tcBorders>
            <w:shd w:val="clear" w:color="auto" w:fill="auto"/>
            <w:vAlign w:val="bottom"/>
            <w:hideMark/>
          </w:tcPr>
          <w:p w14:paraId="10232E1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Hagestad III</w:t>
            </w:r>
          </w:p>
        </w:tc>
        <w:tc>
          <w:tcPr>
            <w:tcW w:w="2340" w:type="dxa"/>
            <w:tcBorders>
              <w:top w:val="nil"/>
              <w:left w:val="nil"/>
              <w:bottom w:val="nil"/>
              <w:right w:val="nil"/>
            </w:tcBorders>
            <w:shd w:val="clear" w:color="auto" w:fill="auto"/>
            <w:vAlign w:val="bottom"/>
            <w:hideMark/>
          </w:tcPr>
          <w:p w14:paraId="30AB022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24/11</w:t>
            </w:r>
          </w:p>
        </w:tc>
        <w:tc>
          <w:tcPr>
            <w:tcW w:w="1400" w:type="dxa"/>
            <w:tcBorders>
              <w:top w:val="nil"/>
              <w:left w:val="nil"/>
              <w:bottom w:val="nil"/>
              <w:right w:val="nil"/>
            </w:tcBorders>
            <w:shd w:val="clear" w:color="auto" w:fill="auto"/>
            <w:vAlign w:val="bottom"/>
            <w:hideMark/>
          </w:tcPr>
          <w:p w14:paraId="2B7EE3B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DF3CBB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CDBD1B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5B91578" w14:textId="77777777" w:rsidTr="006F50B0">
        <w:trPr>
          <w:trHeight w:val="263"/>
        </w:trPr>
        <w:tc>
          <w:tcPr>
            <w:tcW w:w="1420" w:type="dxa"/>
            <w:tcBorders>
              <w:top w:val="nil"/>
              <w:left w:val="nil"/>
              <w:bottom w:val="nil"/>
              <w:right w:val="nil"/>
            </w:tcBorders>
            <w:shd w:val="clear" w:color="auto" w:fill="auto"/>
            <w:vAlign w:val="bottom"/>
            <w:hideMark/>
          </w:tcPr>
          <w:p w14:paraId="113FA9F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SB24</w:t>
            </w:r>
          </w:p>
        </w:tc>
        <w:tc>
          <w:tcPr>
            <w:tcW w:w="1760" w:type="dxa"/>
            <w:tcBorders>
              <w:top w:val="nil"/>
              <w:left w:val="nil"/>
              <w:bottom w:val="nil"/>
              <w:right w:val="nil"/>
            </w:tcBorders>
            <w:shd w:val="clear" w:color="auto" w:fill="auto"/>
            <w:vAlign w:val="bottom"/>
            <w:hideMark/>
          </w:tcPr>
          <w:p w14:paraId="52690F5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Dalane I</w:t>
            </w:r>
          </w:p>
        </w:tc>
        <w:tc>
          <w:tcPr>
            <w:tcW w:w="2340" w:type="dxa"/>
            <w:tcBorders>
              <w:top w:val="nil"/>
              <w:left w:val="nil"/>
              <w:bottom w:val="nil"/>
              <w:right w:val="nil"/>
            </w:tcBorders>
            <w:shd w:val="clear" w:color="auto" w:fill="auto"/>
            <w:vAlign w:val="bottom"/>
            <w:hideMark/>
          </w:tcPr>
          <w:p w14:paraId="237EAB4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25/44, 47, 33, 10, 46, 35, 34</w:t>
            </w:r>
          </w:p>
        </w:tc>
        <w:tc>
          <w:tcPr>
            <w:tcW w:w="1400" w:type="dxa"/>
            <w:tcBorders>
              <w:top w:val="nil"/>
              <w:left w:val="nil"/>
              <w:bottom w:val="nil"/>
              <w:right w:val="nil"/>
            </w:tcBorders>
            <w:shd w:val="clear" w:color="auto" w:fill="auto"/>
            <w:vAlign w:val="bottom"/>
            <w:hideMark/>
          </w:tcPr>
          <w:p w14:paraId="4D7D12B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c>
          <w:tcPr>
            <w:tcW w:w="820" w:type="dxa"/>
            <w:tcBorders>
              <w:top w:val="nil"/>
              <w:left w:val="nil"/>
              <w:bottom w:val="nil"/>
              <w:right w:val="nil"/>
            </w:tcBorders>
            <w:shd w:val="clear" w:color="auto" w:fill="auto"/>
            <w:vAlign w:val="bottom"/>
            <w:hideMark/>
          </w:tcPr>
          <w:p w14:paraId="5242D29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896A15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578FC0C9" w14:textId="77777777" w:rsidTr="006F50B0">
        <w:trPr>
          <w:trHeight w:val="299"/>
        </w:trPr>
        <w:tc>
          <w:tcPr>
            <w:tcW w:w="1420" w:type="dxa"/>
            <w:tcBorders>
              <w:top w:val="nil"/>
              <w:left w:val="nil"/>
              <w:bottom w:val="nil"/>
              <w:right w:val="nil"/>
            </w:tcBorders>
            <w:shd w:val="clear" w:color="auto" w:fill="auto"/>
            <w:vAlign w:val="bottom"/>
            <w:hideMark/>
          </w:tcPr>
          <w:p w14:paraId="58798E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SB25</w:t>
            </w:r>
          </w:p>
        </w:tc>
        <w:tc>
          <w:tcPr>
            <w:tcW w:w="1760" w:type="dxa"/>
            <w:tcBorders>
              <w:top w:val="nil"/>
              <w:left w:val="nil"/>
              <w:bottom w:val="nil"/>
              <w:right w:val="nil"/>
            </w:tcBorders>
            <w:shd w:val="clear" w:color="auto" w:fill="auto"/>
            <w:vAlign w:val="bottom"/>
            <w:hideMark/>
          </w:tcPr>
          <w:p w14:paraId="4A61C86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Dalane II</w:t>
            </w:r>
          </w:p>
        </w:tc>
        <w:tc>
          <w:tcPr>
            <w:tcW w:w="2340" w:type="dxa"/>
            <w:tcBorders>
              <w:top w:val="nil"/>
              <w:left w:val="nil"/>
              <w:bottom w:val="nil"/>
              <w:right w:val="nil"/>
            </w:tcBorders>
            <w:shd w:val="clear" w:color="auto" w:fill="auto"/>
            <w:vAlign w:val="bottom"/>
            <w:hideMark/>
          </w:tcPr>
          <w:p w14:paraId="2450D77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25/20</w:t>
            </w:r>
          </w:p>
        </w:tc>
        <w:tc>
          <w:tcPr>
            <w:tcW w:w="1400" w:type="dxa"/>
            <w:tcBorders>
              <w:top w:val="nil"/>
              <w:left w:val="nil"/>
              <w:bottom w:val="nil"/>
              <w:right w:val="nil"/>
            </w:tcBorders>
            <w:shd w:val="clear" w:color="auto" w:fill="auto"/>
            <w:vAlign w:val="bottom"/>
            <w:hideMark/>
          </w:tcPr>
          <w:p w14:paraId="4C66490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B0D04E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D82374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132DDD8" w14:textId="77777777" w:rsidTr="006F50B0">
        <w:trPr>
          <w:trHeight w:val="289"/>
        </w:trPr>
        <w:tc>
          <w:tcPr>
            <w:tcW w:w="1420" w:type="dxa"/>
            <w:tcBorders>
              <w:top w:val="nil"/>
              <w:left w:val="nil"/>
              <w:bottom w:val="nil"/>
              <w:right w:val="nil"/>
            </w:tcBorders>
            <w:shd w:val="clear" w:color="auto" w:fill="auto"/>
            <w:vAlign w:val="bottom"/>
            <w:hideMark/>
          </w:tcPr>
          <w:p w14:paraId="40E3D3F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SB26</w:t>
            </w:r>
          </w:p>
        </w:tc>
        <w:tc>
          <w:tcPr>
            <w:tcW w:w="1760" w:type="dxa"/>
            <w:tcBorders>
              <w:top w:val="nil"/>
              <w:left w:val="nil"/>
              <w:bottom w:val="nil"/>
              <w:right w:val="nil"/>
            </w:tcBorders>
            <w:shd w:val="clear" w:color="auto" w:fill="auto"/>
            <w:vAlign w:val="bottom"/>
            <w:hideMark/>
          </w:tcPr>
          <w:p w14:paraId="7F4832C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Dalane III</w:t>
            </w:r>
          </w:p>
        </w:tc>
        <w:tc>
          <w:tcPr>
            <w:tcW w:w="2340" w:type="dxa"/>
            <w:tcBorders>
              <w:top w:val="nil"/>
              <w:left w:val="nil"/>
              <w:bottom w:val="nil"/>
              <w:right w:val="nil"/>
            </w:tcBorders>
            <w:shd w:val="clear" w:color="auto" w:fill="auto"/>
            <w:vAlign w:val="bottom"/>
            <w:hideMark/>
          </w:tcPr>
          <w:p w14:paraId="0FD0DA0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25/23, 15-16, 32, 2</w:t>
            </w:r>
          </w:p>
        </w:tc>
        <w:tc>
          <w:tcPr>
            <w:tcW w:w="1400" w:type="dxa"/>
            <w:tcBorders>
              <w:top w:val="nil"/>
              <w:left w:val="nil"/>
              <w:bottom w:val="nil"/>
              <w:right w:val="nil"/>
            </w:tcBorders>
            <w:shd w:val="clear" w:color="auto" w:fill="auto"/>
            <w:vAlign w:val="bottom"/>
            <w:hideMark/>
          </w:tcPr>
          <w:p w14:paraId="5A49215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429229C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C58AEB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776B4CAC" w14:textId="77777777" w:rsidTr="002264B6">
        <w:trPr>
          <w:trHeight w:val="300"/>
        </w:trPr>
        <w:tc>
          <w:tcPr>
            <w:tcW w:w="1420" w:type="dxa"/>
            <w:tcBorders>
              <w:top w:val="nil"/>
              <w:left w:val="nil"/>
              <w:bottom w:val="nil"/>
              <w:right w:val="nil"/>
            </w:tcBorders>
            <w:shd w:val="clear" w:color="auto" w:fill="auto"/>
            <w:vAlign w:val="bottom"/>
            <w:hideMark/>
          </w:tcPr>
          <w:p w14:paraId="477598F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SB27</w:t>
            </w:r>
          </w:p>
        </w:tc>
        <w:tc>
          <w:tcPr>
            <w:tcW w:w="1760" w:type="dxa"/>
            <w:tcBorders>
              <w:top w:val="nil"/>
              <w:left w:val="nil"/>
              <w:bottom w:val="nil"/>
              <w:right w:val="nil"/>
            </w:tcBorders>
            <w:shd w:val="clear" w:color="auto" w:fill="auto"/>
            <w:vAlign w:val="bottom"/>
            <w:hideMark/>
          </w:tcPr>
          <w:p w14:paraId="057ADC9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Dalane IV</w:t>
            </w:r>
          </w:p>
        </w:tc>
        <w:tc>
          <w:tcPr>
            <w:tcW w:w="2340" w:type="dxa"/>
            <w:tcBorders>
              <w:top w:val="nil"/>
              <w:left w:val="nil"/>
              <w:bottom w:val="nil"/>
              <w:right w:val="nil"/>
            </w:tcBorders>
            <w:shd w:val="clear" w:color="auto" w:fill="auto"/>
            <w:vAlign w:val="bottom"/>
            <w:hideMark/>
          </w:tcPr>
          <w:p w14:paraId="556CFC3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25/39, 11</w:t>
            </w:r>
          </w:p>
        </w:tc>
        <w:tc>
          <w:tcPr>
            <w:tcW w:w="1400" w:type="dxa"/>
            <w:tcBorders>
              <w:top w:val="nil"/>
              <w:left w:val="nil"/>
              <w:bottom w:val="nil"/>
              <w:right w:val="nil"/>
            </w:tcBorders>
            <w:shd w:val="clear" w:color="auto" w:fill="auto"/>
            <w:vAlign w:val="bottom"/>
            <w:hideMark/>
          </w:tcPr>
          <w:p w14:paraId="5114E41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97FD20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7A81CF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2CF23E3" w14:textId="77777777" w:rsidTr="002264B6">
        <w:trPr>
          <w:trHeight w:val="300"/>
        </w:trPr>
        <w:tc>
          <w:tcPr>
            <w:tcW w:w="1420" w:type="dxa"/>
            <w:tcBorders>
              <w:top w:val="nil"/>
              <w:left w:val="nil"/>
              <w:bottom w:val="nil"/>
              <w:right w:val="nil"/>
            </w:tcBorders>
            <w:shd w:val="clear" w:color="auto" w:fill="auto"/>
            <w:vAlign w:val="bottom"/>
            <w:hideMark/>
          </w:tcPr>
          <w:p w14:paraId="6A695DB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SB28</w:t>
            </w:r>
          </w:p>
        </w:tc>
        <w:tc>
          <w:tcPr>
            <w:tcW w:w="1760" w:type="dxa"/>
            <w:tcBorders>
              <w:top w:val="nil"/>
              <w:left w:val="nil"/>
              <w:bottom w:val="nil"/>
              <w:right w:val="nil"/>
            </w:tcBorders>
            <w:shd w:val="clear" w:color="auto" w:fill="auto"/>
            <w:vAlign w:val="bottom"/>
            <w:hideMark/>
          </w:tcPr>
          <w:p w14:paraId="673E143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Dalane V</w:t>
            </w:r>
          </w:p>
        </w:tc>
        <w:tc>
          <w:tcPr>
            <w:tcW w:w="2340" w:type="dxa"/>
            <w:tcBorders>
              <w:top w:val="nil"/>
              <w:left w:val="nil"/>
              <w:bottom w:val="nil"/>
              <w:right w:val="nil"/>
            </w:tcBorders>
            <w:shd w:val="clear" w:color="auto" w:fill="auto"/>
            <w:vAlign w:val="bottom"/>
            <w:hideMark/>
          </w:tcPr>
          <w:p w14:paraId="539A8C2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24/2, 5</w:t>
            </w:r>
          </w:p>
        </w:tc>
        <w:tc>
          <w:tcPr>
            <w:tcW w:w="1400" w:type="dxa"/>
            <w:tcBorders>
              <w:top w:val="nil"/>
              <w:left w:val="nil"/>
              <w:bottom w:val="nil"/>
              <w:right w:val="nil"/>
            </w:tcBorders>
            <w:shd w:val="clear" w:color="auto" w:fill="auto"/>
            <w:vAlign w:val="bottom"/>
            <w:hideMark/>
          </w:tcPr>
          <w:p w14:paraId="6AFF658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62E77A3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c>
          <w:tcPr>
            <w:tcW w:w="820" w:type="dxa"/>
            <w:tcBorders>
              <w:top w:val="nil"/>
              <w:left w:val="nil"/>
              <w:bottom w:val="nil"/>
              <w:right w:val="nil"/>
            </w:tcBorders>
            <w:shd w:val="clear" w:color="auto" w:fill="auto"/>
            <w:vAlign w:val="bottom"/>
            <w:hideMark/>
          </w:tcPr>
          <w:p w14:paraId="654929A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1626CC24" w14:textId="77777777" w:rsidTr="002264B6">
        <w:trPr>
          <w:trHeight w:val="300"/>
        </w:trPr>
        <w:tc>
          <w:tcPr>
            <w:tcW w:w="1420" w:type="dxa"/>
            <w:tcBorders>
              <w:top w:val="nil"/>
              <w:left w:val="nil"/>
              <w:bottom w:val="nil"/>
              <w:right w:val="nil"/>
            </w:tcBorders>
            <w:shd w:val="clear" w:color="auto" w:fill="auto"/>
            <w:vAlign w:val="bottom"/>
            <w:hideMark/>
          </w:tcPr>
          <w:p w14:paraId="1FA094D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SB29</w:t>
            </w:r>
          </w:p>
        </w:tc>
        <w:tc>
          <w:tcPr>
            <w:tcW w:w="1760" w:type="dxa"/>
            <w:tcBorders>
              <w:top w:val="nil"/>
              <w:left w:val="nil"/>
              <w:bottom w:val="nil"/>
              <w:right w:val="nil"/>
            </w:tcBorders>
            <w:shd w:val="clear" w:color="auto" w:fill="auto"/>
            <w:vAlign w:val="bottom"/>
            <w:hideMark/>
          </w:tcPr>
          <w:p w14:paraId="6E7B63C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 Goderstad I</w:t>
            </w:r>
          </w:p>
        </w:tc>
        <w:tc>
          <w:tcPr>
            <w:tcW w:w="2340" w:type="dxa"/>
            <w:tcBorders>
              <w:top w:val="nil"/>
              <w:left w:val="nil"/>
              <w:bottom w:val="nil"/>
              <w:right w:val="nil"/>
            </w:tcBorders>
            <w:shd w:val="clear" w:color="auto" w:fill="auto"/>
            <w:vAlign w:val="bottom"/>
            <w:hideMark/>
          </w:tcPr>
          <w:p w14:paraId="0EAFE1C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25/38, 17</w:t>
            </w:r>
          </w:p>
        </w:tc>
        <w:tc>
          <w:tcPr>
            <w:tcW w:w="1400" w:type="dxa"/>
            <w:tcBorders>
              <w:top w:val="nil"/>
              <w:left w:val="nil"/>
              <w:bottom w:val="nil"/>
              <w:right w:val="nil"/>
            </w:tcBorders>
            <w:shd w:val="clear" w:color="auto" w:fill="auto"/>
            <w:vAlign w:val="bottom"/>
            <w:hideMark/>
          </w:tcPr>
          <w:p w14:paraId="0C7534F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77E690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7904EA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22CB383" w14:textId="77777777" w:rsidTr="002264B6">
        <w:trPr>
          <w:trHeight w:val="300"/>
        </w:trPr>
        <w:tc>
          <w:tcPr>
            <w:tcW w:w="1420" w:type="dxa"/>
            <w:tcBorders>
              <w:top w:val="nil"/>
              <w:left w:val="nil"/>
              <w:bottom w:val="nil"/>
              <w:right w:val="nil"/>
            </w:tcBorders>
            <w:shd w:val="clear" w:color="auto" w:fill="auto"/>
            <w:vAlign w:val="bottom"/>
            <w:hideMark/>
          </w:tcPr>
          <w:p w14:paraId="697248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SB30</w:t>
            </w:r>
          </w:p>
        </w:tc>
        <w:tc>
          <w:tcPr>
            <w:tcW w:w="1760" w:type="dxa"/>
            <w:tcBorders>
              <w:top w:val="nil"/>
              <w:left w:val="nil"/>
              <w:bottom w:val="nil"/>
              <w:right w:val="nil"/>
            </w:tcBorders>
            <w:shd w:val="clear" w:color="auto" w:fill="auto"/>
            <w:vAlign w:val="bottom"/>
            <w:hideMark/>
          </w:tcPr>
          <w:p w14:paraId="60595A9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 Goderstad II</w:t>
            </w:r>
          </w:p>
        </w:tc>
        <w:tc>
          <w:tcPr>
            <w:tcW w:w="2340" w:type="dxa"/>
            <w:tcBorders>
              <w:top w:val="nil"/>
              <w:left w:val="nil"/>
              <w:bottom w:val="nil"/>
              <w:right w:val="nil"/>
            </w:tcBorders>
            <w:shd w:val="clear" w:color="auto" w:fill="auto"/>
            <w:vAlign w:val="bottom"/>
            <w:hideMark/>
          </w:tcPr>
          <w:p w14:paraId="5EF5811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25/17, 30, 27, 28, 24, 25</w:t>
            </w:r>
          </w:p>
        </w:tc>
        <w:tc>
          <w:tcPr>
            <w:tcW w:w="1400" w:type="dxa"/>
            <w:tcBorders>
              <w:top w:val="nil"/>
              <w:left w:val="nil"/>
              <w:bottom w:val="nil"/>
              <w:right w:val="nil"/>
            </w:tcBorders>
            <w:shd w:val="clear" w:color="auto" w:fill="auto"/>
            <w:vAlign w:val="bottom"/>
            <w:hideMark/>
          </w:tcPr>
          <w:p w14:paraId="0B6528B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c>
          <w:tcPr>
            <w:tcW w:w="820" w:type="dxa"/>
            <w:tcBorders>
              <w:top w:val="nil"/>
              <w:left w:val="nil"/>
              <w:bottom w:val="nil"/>
              <w:right w:val="nil"/>
            </w:tcBorders>
            <w:shd w:val="clear" w:color="auto" w:fill="auto"/>
            <w:vAlign w:val="bottom"/>
            <w:hideMark/>
          </w:tcPr>
          <w:p w14:paraId="42D7CF8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C40EF6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09D64A7B" w14:textId="77777777" w:rsidTr="006F50B0">
        <w:trPr>
          <w:trHeight w:val="353"/>
        </w:trPr>
        <w:tc>
          <w:tcPr>
            <w:tcW w:w="1420" w:type="dxa"/>
            <w:tcBorders>
              <w:top w:val="nil"/>
              <w:left w:val="nil"/>
              <w:bottom w:val="nil"/>
              <w:right w:val="nil"/>
            </w:tcBorders>
            <w:shd w:val="clear" w:color="auto" w:fill="auto"/>
            <w:vAlign w:val="bottom"/>
            <w:hideMark/>
          </w:tcPr>
          <w:p w14:paraId="57EF568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SB31</w:t>
            </w:r>
          </w:p>
        </w:tc>
        <w:tc>
          <w:tcPr>
            <w:tcW w:w="1760" w:type="dxa"/>
            <w:tcBorders>
              <w:top w:val="nil"/>
              <w:left w:val="nil"/>
              <w:bottom w:val="nil"/>
              <w:right w:val="nil"/>
            </w:tcBorders>
            <w:shd w:val="clear" w:color="auto" w:fill="auto"/>
            <w:vAlign w:val="bottom"/>
            <w:hideMark/>
          </w:tcPr>
          <w:p w14:paraId="13D7136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Troserød I</w:t>
            </w:r>
          </w:p>
        </w:tc>
        <w:tc>
          <w:tcPr>
            <w:tcW w:w="2340" w:type="dxa"/>
            <w:tcBorders>
              <w:top w:val="nil"/>
              <w:left w:val="nil"/>
              <w:bottom w:val="nil"/>
              <w:right w:val="nil"/>
            </w:tcBorders>
            <w:shd w:val="clear" w:color="auto" w:fill="auto"/>
            <w:vAlign w:val="bottom"/>
            <w:hideMark/>
          </w:tcPr>
          <w:p w14:paraId="3D10C75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25/31, 19</w:t>
            </w:r>
          </w:p>
        </w:tc>
        <w:tc>
          <w:tcPr>
            <w:tcW w:w="1400" w:type="dxa"/>
            <w:tcBorders>
              <w:top w:val="nil"/>
              <w:left w:val="nil"/>
              <w:bottom w:val="nil"/>
              <w:right w:val="nil"/>
            </w:tcBorders>
            <w:shd w:val="clear" w:color="auto" w:fill="auto"/>
            <w:vAlign w:val="bottom"/>
            <w:hideMark/>
          </w:tcPr>
          <w:p w14:paraId="47BB20E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70EB0E4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48F55A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34BFC9DF" w14:textId="77777777" w:rsidTr="006F50B0">
        <w:trPr>
          <w:trHeight w:val="145"/>
        </w:trPr>
        <w:tc>
          <w:tcPr>
            <w:tcW w:w="1420" w:type="dxa"/>
            <w:tcBorders>
              <w:top w:val="nil"/>
              <w:left w:val="nil"/>
              <w:bottom w:val="nil"/>
              <w:right w:val="nil"/>
            </w:tcBorders>
            <w:shd w:val="clear" w:color="auto" w:fill="auto"/>
            <w:vAlign w:val="bottom"/>
            <w:hideMark/>
          </w:tcPr>
          <w:p w14:paraId="7CF3FD7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SB32</w:t>
            </w:r>
          </w:p>
        </w:tc>
        <w:tc>
          <w:tcPr>
            <w:tcW w:w="1760" w:type="dxa"/>
            <w:tcBorders>
              <w:top w:val="nil"/>
              <w:left w:val="nil"/>
              <w:bottom w:val="nil"/>
              <w:right w:val="nil"/>
            </w:tcBorders>
            <w:shd w:val="clear" w:color="auto" w:fill="auto"/>
            <w:vAlign w:val="bottom"/>
            <w:hideMark/>
          </w:tcPr>
          <w:p w14:paraId="3750961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Troserød II</w:t>
            </w:r>
          </w:p>
        </w:tc>
        <w:tc>
          <w:tcPr>
            <w:tcW w:w="2340" w:type="dxa"/>
            <w:tcBorders>
              <w:top w:val="nil"/>
              <w:left w:val="nil"/>
              <w:bottom w:val="nil"/>
              <w:right w:val="nil"/>
            </w:tcBorders>
            <w:shd w:val="clear" w:color="auto" w:fill="auto"/>
            <w:vAlign w:val="bottom"/>
            <w:hideMark/>
          </w:tcPr>
          <w:p w14:paraId="299A45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25/51, 8 f1</w:t>
            </w:r>
          </w:p>
        </w:tc>
        <w:tc>
          <w:tcPr>
            <w:tcW w:w="1400" w:type="dxa"/>
            <w:tcBorders>
              <w:top w:val="nil"/>
              <w:left w:val="nil"/>
              <w:bottom w:val="nil"/>
              <w:right w:val="nil"/>
            </w:tcBorders>
            <w:shd w:val="clear" w:color="auto" w:fill="auto"/>
            <w:vAlign w:val="bottom"/>
            <w:hideMark/>
          </w:tcPr>
          <w:p w14:paraId="1E77563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333BD3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2EEF87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5842C49" w14:textId="77777777" w:rsidTr="002264B6">
        <w:trPr>
          <w:trHeight w:val="300"/>
        </w:trPr>
        <w:tc>
          <w:tcPr>
            <w:tcW w:w="1420" w:type="dxa"/>
            <w:tcBorders>
              <w:top w:val="nil"/>
              <w:left w:val="nil"/>
              <w:bottom w:val="nil"/>
              <w:right w:val="nil"/>
            </w:tcBorders>
            <w:shd w:val="clear" w:color="auto" w:fill="auto"/>
            <w:vAlign w:val="bottom"/>
            <w:hideMark/>
          </w:tcPr>
          <w:p w14:paraId="3CB0508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SB33</w:t>
            </w:r>
          </w:p>
        </w:tc>
        <w:tc>
          <w:tcPr>
            <w:tcW w:w="1760" w:type="dxa"/>
            <w:tcBorders>
              <w:top w:val="nil"/>
              <w:left w:val="nil"/>
              <w:bottom w:val="nil"/>
              <w:right w:val="nil"/>
            </w:tcBorders>
            <w:shd w:val="clear" w:color="auto" w:fill="auto"/>
            <w:vAlign w:val="bottom"/>
            <w:hideMark/>
          </w:tcPr>
          <w:p w14:paraId="530DD65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Troserød III</w:t>
            </w:r>
          </w:p>
        </w:tc>
        <w:tc>
          <w:tcPr>
            <w:tcW w:w="2340" w:type="dxa"/>
            <w:tcBorders>
              <w:top w:val="nil"/>
              <w:left w:val="nil"/>
              <w:bottom w:val="nil"/>
              <w:right w:val="nil"/>
            </w:tcBorders>
            <w:shd w:val="clear" w:color="auto" w:fill="auto"/>
            <w:vAlign w:val="bottom"/>
            <w:hideMark/>
          </w:tcPr>
          <w:p w14:paraId="54E54B4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25/1</w:t>
            </w:r>
          </w:p>
        </w:tc>
        <w:tc>
          <w:tcPr>
            <w:tcW w:w="1400" w:type="dxa"/>
            <w:tcBorders>
              <w:top w:val="nil"/>
              <w:left w:val="nil"/>
              <w:bottom w:val="nil"/>
              <w:right w:val="nil"/>
            </w:tcBorders>
            <w:shd w:val="clear" w:color="auto" w:fill="auto"/>
            <w:vAlign w:val="bottom"/>
            <w:hideMark/>
          </w:tcPr>
          <w:p w14:paraId="7B86DEE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00222F8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3A85AE8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r>
      <w:tr w:rsidR="002264B6" w:rsidRPr="002264B6" w14:paraId="4D5476BB" w14:textId="77777777" w:rsidTr="002264B6">
        <w:trPr>
          <w:trHeight w:val="300"/>
        </w:trPr>
        <w:tc>
          <w:tcPr>
            <w:tcW w:w="1420" w:type="dxa"/>
            <w:tcBorders>
              <w:top w:val="nil"/>
              <w:left w:val="nil"/>
              <w:bottom w:val="nil"/>
              <w:right w:val="nil"/>
            </w:tcBorders>
            <w:shd w:val="clear" w:color="auto" w:fill="auto"/>
            <w:vAlign w:val="bottom"/>
            <w:hideMark/>
          </w:tcPr>
          <w:p w14:paraId="2AA3AED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SB34</w:t>
            </w:r>
          </w:p>
        </w:tc>
        <w:tc>
          <w:tcPr>
            <w:tcW w:w="1760" w:type="dxa"/>
            <w:tcBorders>
              <w:top w:val="nil"/>
              <w:left w:val="nil"/>
              <w:bottom w:val="nil"/>
              <w:right w:val="nil"/>
            </w:tcBorders>
            <w:shd w:val="clear" w:color="auto" w:fill="auto"/>
            <w:vAlign w:val="bottom"/>
            <w:hideMark/>
          </w:tcPr>
          <w:p w14:paraId="6476F1B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Skåland</w:t>
            </w:r>
          </w:p>
        </w:tc>
        <w:tc>
          <w:tcPr>
            <w:tcW w:w="2340" w:type="dxa"/>
            <w:tcBorders>
              <w:top w:val="nil"/>
              <w:left w:val="nil"/>
              <w:bottom w:val="nil"/>
              <w:right w:val="nil"/>
            </w:tcBorders>
            <w:shd w:val="clear" w:color="auto" w:fill="auto"/>
            <w:vAlign w:val="bottom"/>
            <w:hideMark/>
          </w:tcPr>
          <w:p w14:paraId="4223557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34/20</w:t>
            </w:r>
          </w:p>
        </w:tc>
        <w:tc>
          <w:tcPr>
            <w:tcW w:w="1400" w:type="dxa"/>
            <w:tcBorders>
              <w:top w:val="nil"/>
              <w:left w:val="nil"/>
              <w:bottom w:val="nil"/>
              <w:right w:val="nil"/>
            </w:tcBorders>
            <w:shd w:val="clear" w:color="auto" w:fill="auto"/>
            <w:vAlign w:val="bottom"/>
            <w:hideMark/>
          </w:tcPr>
          <w:p w14:paraId="60919BB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D1019F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DC0178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2316F59" w14:textId="77777777" w:rsidTr="002264B6">
        <w:trPr>
          <w:trHeight w:val="300"/>
        </w:trPr>
        <w:tc>
          <w:tcPr>
            <w:tcW w:w="1420" w:type="dxa"/>
            <w:tcBorders>
              <w:top w:val="nil"/>
              <w:left w:val="nil"/>
              <w:bottom w:val="nil"/>
              <w:right w:val="nil"/>
            </w:tcBorders>
            <w:shd w:val="clear" w:color="auto" w:fill="auto"/>
            <w:vAlign w:val="bottom"/>
            <w:hideMark/>
          </w:tcPr>
          <w:p w14:paraId="3C5BBD2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SB35</w:t>
            </w:r>
          </w:p>
        </w:tc>
        <w:tc>
          <w:tcPr>
            <w:tcW w:w="1760" w:type="dxa"/>
            <w:tcBorders>
              <w:top w:val="nil"/>
              <w:left w:val="nil"/>
              <w:bottom w:val="nil"/>
              <w:right w:val="nil"/>
            </w:tcBorders>
            <w:shd w:val="clear" w:color="auto" w:fill="auto"/>
            <w:vAlign w:val="bottom"/>
            <w:hideMark/>
          </w:tcPr>
          <w:p w14:paraId="267527A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Jorstad I</w:t>
            </w:r>
          </w:p>
        </w:tc>
        <w:tc>
          <w:tcPr>
            <w:tcW w:w="2340" w:type="dxa"/>
            <w:tcBorders>
              <w:top w:val="nil"/>
              <w:left w:val="nil"/>
              <w:bottom w:val="nil"/>
              <w:right w:val="nil"/>
            </w:tcBorders>
            <w:shd w:val="clear" w:color="auto" w:fill="auto"/>
            <w:vAlign w:val="bottom"/>
            <w:hideMark/>
          </w:tcPr>
          <w:p w14:paraId="777E6C3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33/9 f1</w:t>
            </w:r>
          </w:p>
        </w:tc>
        <w:tc>
          <w:tcPr>
            <w:tcW w:w="1400" w:type="dxa"/>
            <w:tcBorders>
              <w:top w:val="nil"/>
              <w:left w:val="nil"/>
              <w:bottom w:val="nil"/>
              <w:right w:val="nil"/>
            </w:tcBorders>
            <w:shd w:val="clear" w:color="auto" w:fill="auto"/>
            <w:vAlign w:val="bottom"/>
            <w:hideMark/>
          </w:tcPr>
          <w:p w14:paraId="480A1ED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74E2C6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D09F60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CE9D308" w14:textId="77777777" w:rsidTr="006F50B0">
        <w:trPr>
          <w:trHeight w:val="119"/>
        </w:trPr>
        <w:tc>
          <w:tcPr>
            <w:tcW w:w="1420" w:type="dxa"/>
            <w:tcBorders>
              <w:top w:val="nil"/>
              <w:left w:val="nil"/>
              <w:bottom w:val="nil"/>
              <w:right w:val="nil"/>
            </w:tcBorders>
            <w:shd w:val="clear" w:color="auto" w:fill="auto"/>
            <w:vAlign w:val="bottom"/>
            <w:hideMark/>
          </w:tcPr>
          <w:p w14:paraId="5D89714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SB36</w:t>
            </w:r>
          </w:p>
        </w:tc>
        <w:tc>
          <w:tcPr>
            <w:tcW w:w="1760" w:type="dxa"/>
            <w:tcBorders>
              <w:top w:val="nil"/>
              <w:left w:val="nil"/>
              <w:bottom w:val="nil"/>
              <w:right w:val="nil"/>
            </w:tcBorders>
            <w:shd w:val="clear" w:color="auto" w:fill="auto"/>
            <w:vAlign w:val="bottom"/>
            <w:hideMark/>
          </w:tcPr>
          <w:p w14:paraId="7CCAFF9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Jorstad II</w:t>
            </w:r>
          </w:p>
        </w:tc>
        <w:tc>
          <w:tcPr>
            <w:tcW w:w="2340" w:type="dxa"/>
            <w:tcBorders>
              <w:top w:val="nil"/>
              <w:left w:val="nil"/>
              <w:bottom w:val="nil"/>
              <w:right w:val="nil"/>
            </w:tcBorders>
            <w:shd w:val="clear" w:color="auto" w:fill="auto"/>
            <w:vAlign w:val="bottom"/>
            <w:hideMark/>
          </w:tcPr>
          <w:p w14:paraId="12BB2A8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33/21, 8</w:t>
            </w:r>
          </w:p>
        </w:tc>
        <w:tc>
          <w:tcPr>
            <w:tcW w:w="1400" w:type="dxa"/>
            <w:tcBorders>
              <w:top w:val="nil"/>
              <w:left w:val="nil"/>
              <w:bottom w:val="nil"/>
              <w:right w:val="nil"/>
            </w:tcBorders>
            <w:shd w:val="clear" w:color="auto" w:fill="auto"/>
            <w:vAlign w:val="bottom"/>
            <w:hideMark/>
          </w:tcPr>
          <w:p w14:paraId="315C4B2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CBBC82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AFB11E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24A3E38E" w14:textId="77777777" w:rsidTr="002264B6">
        <w:trPr>
          <w:trHeight w:val="300"/>
        </w:trPr>
        <w:tc>
          <w:tcPr>
            <w:tcW w:w="1420" w:type="dxa"/>
            <w:tcBorders>
              <w:top w:val="nil"/>
              <w:left w:val="nil"/>
              <w:bottom w:val="nil"/>
              <w:right w:val="nil"/>
            </w:tcBorders>
            <w:shd w:val="clear" w:color="auto" w:fill="auto"/>
            <w:vAlign w:val="bottom"/>
            <w:hideMark/>
          </w:tcPr>
          <w:p w14:paraId="1151C22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SB37</w:t>
            </w:r>
          </w:p>
        </w:tc>
        <w:tc>
          <w:tcPr>
            <w:tcW w:w="1760" w:type="dxa"/>
            <w:tcBorders>
              <w:top w:val="nil"/>
              <w:left w:val="nil"/>
              <w:bottom w:val="nil"/>
              <w:right w:val="nil"/>
            </w:tcBorders>
            <w:shd w:val="clear" w:color="auto" w:fill="auto"/>
            <w:vAlign w:val="bottom"/>
            <w:hideMark/>
          </w:tcPr>
          <w:p w14:paraId="08915F3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Jorstad III</w:t>
            </w:r>
          </w:p>
        </w:tc>
        <w:tc>
          <w:tcPr>
            <w:tcW w:w="2340" w:type="dxa"/>
            <w:tcBorders>
              <w:top w:val="nil"/>
              <w:left w:val="nil"/>
              <w:bottom w:val="nil"/>
              <w:right w:val="nil"/>
            </w:tcBorders>
            <w:shd w:val="clear" w:color="auto" w:fill="auto"/>
            <w:vAlign w:val="bottom"/>
            <w:hideMark/>
          </w:tcPr>
          <w:p w14:paraId="4BFF1BD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33/41</w:t>
            </w:r>
          </w:p>
        </w:tc>
        <w:tc>
          <w:tcPr>
            <w:tcW w:w="1400" w:type="dxa"/>
            <w:tcBorders>
              <w:top w:val="nil"/>
              <w:left w:val="nil"/>
              <w:bottom w:val="nil"/>
              <w:right w:val="nil"/>
            </w:tcBorders>
            <w:shd w:val="clear" w:color="auto" w:fill="auto"/>
            <w:vAlign w:val="bottom"/>
            <w:hideMark/>
          </w:tcPr>
          <w:p w14:paraId="14DC1D4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B5B6D7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D83CED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37F2609" w14:textId="77777777" w:rsidTr="002264B6">
        <w:trPr>
          <w:trHeight w:val="300"/>
        </w:trPr>
        <w:tc>
          <w:tcPr>
            <w:tcW w:w="1420" w:type="dxa"/>
            <w:tcBorders>
              <w:top w:val="nil"/>
              <w:left w:val="nil"/>
              <w:bottom w:val="nil"/>
              <w:right w:val="nil"/>
            </w:tcBorders>
            <w:shd w:val="clear" w:color="auto" w:fill="auto"/>
            <w:vAlign w:val="bottom"/>
            <w:hideMark/>
          </w:tcPr>
          <w:p w14:paraId="3E5D8E4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SB38</w:t>
            </w:r>
          </w:p>
        </w:tc>
        <w:tc>
          <w:tcPr>
            <w:tcW w:w="1760" w:type="dxa"/>
            <w:tcBorders>
              <w:top w:val="nil"/>
              <w:left w:val="nil"/>
              <w:bottom w:val="nil"/>
              <w:right w:val="nil"/>
            </w:tcBorders>
            <w:shd w:val="clear" w:color="auto" w:fill="auto"/>
            <w:vAlign w:val="bottom"/>
            <w:hideMark/>
          </w:tcPr>
          <w:p w14:paraId="262950B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Storøygard I</w:t>
            </w:r>
          </w:p>
        </w:tc>
        <w:tc>
          <w:tcPr>
            <w:tcW w:w="2340" w:type="dxa"/>
            <w:tcBorders>
              <w:top w:val="nil"/>
              <w:left w:val="nil"/>
              <w:bottom w:val="nil"/>
              <w:right w:val="nil"/>
            </w:tcBorders>
            <w:shd w:val="clear" w:color="auto" w:fill="auto"/>
            <w:vAlign w:val="bottom"/>
            <w:hideMark/>
          </w:tcPr>
          <w:p w14:paraId="1A0ADC3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33/15</w:t>
            </w:r>
          </w:p>
        </w:tc>
        <w:tc>
          <w:tcPr>
            <w:tcW w:w="1400" w:type="dxa"/>
            <w:tcBorders>
              <w:top w:val="nil"/>
              <w:left w:val="nil"/>
              <w:bottom w:val="nil"/>
              <w:right w:val="nil"/>
            </w:tcBorders>
            <w:shd w:val="clear" w:color="auto" w:fill="auto"/>
            <w:vAlign w:val="bottom"/>
            <w:hideMark/>
          </w:tcPr>
          <w:p w14:paraId="2DAF125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06007D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F1AD58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A284FB1" w14:textId="77777777" w:rsidTr="002264B6">
        <w:trPr>
          <w:trHeight w:val="300"/>
        </w:trPr>
        <w:tc>
          <w:tcPr>
            <w:tcW w:w="1420" w:type="dxa"/>
            <w:tcBorders>
              <w:top w:val="nil"/>
              <w:left w:val="nil"/>
              <w:bottom w:val="nil"/>
              <w:right w:val="nil"/>
            </w:tcBorders>
            <w:shd w:val="clear" w:color="auto" w:fill="auto"/>
            <w:vAlign w:val="bottom"/>
            <w:hideMark/>
          </w:tcPr>
          <w:p w14:paraId="6FE320E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SB39</w:t>
            </w:r>
          </w:p>
        </w:tc>
        <w:tc>
          <w:tcPr>
            <w:tcW w:w="1760" w:type="dxa"/>
            <w:tcBorders>
              <w:top w:val="nil"/>
              <w:left w:val="nil"/>
              <w:bottom w:val="nil"/>
              <w:right w:val="nil"/>
            </w:tcBorders>
            <w:shd w:val="clear" w:color="auto" w:fill="auto"/>
            <w:vAlign w:val="bottom"/>
            <w:hideMark/>
          </w:tcPr>
          <w:p w14:paraId="77712A1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Storøygard II</w:t>
            </w:r>
          </w:p>
        </w:tc>
        <w:tc>
          <w:tcPr>
            <w:tcW w:w="2340" w:type="dxa"/>
            <w:tcBorders>
              <w:top w:val="nil"/>
              <w:left w:val="nil"/>
              <w:bottom w:val="nil"/>
              <w:right w:val="nil"/>
            </w:tcBorders>
            <w:shd w:val="clear" w:color="auto" w:fill="auto"/>
            <w:vAlign w:val="bottom"/>
            <w:hideMark/>
          </w:tcPr>
          <w:p w14:paraId="4B68597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33/59</w:t>
            </w:r>
          </w:p>
        </w:tc>
        <w:tc>
          <w:tcPr>
            <w:tcW w:w="1400" w:type="dxa"/>
            <w:tcBorders>
              <w:top w:val="nil"/>
              <w:left w:val="nil"/>
              <w:bottom w:val="nil"/>
              <w:right w:val="nil"/>
            </w:tcBorders>
            <w:shd w:val="clear" w:color="auto" w:fill="auto"/>
            <w:vAlign w:val="bottom"/>
            <w:hideMark/>
          </w:tcPr>
          <w:p w14:paraId="7D3C40F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B94C8F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5EEEDD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0A65BB1" w14:textId="77777777" w:rsidTr="002264B6">
        <w:trPr>
          <w:trHeight w:val="300"/>
        </w:trPr>
        <w:tc>
          <w:tcPr>
            <w:tcW w:w="1420" w:type="dxa"/>
            <w:tcBorders>
              <w:top w:val="nil"/>
              <w:left w:val="nil"/>
              <w:bottom w:val="nil"/>
              <w:right w:val="nil"/>
            </w:tcBorders>
            <w:shd w:val="clear" w:color="auto" w:fill="auto"/>
            <w:vAlign w:val="bottom"/>
            <w:hideMark/>
          </w:tcPr>
          <w:p w14:paraId="1785FE5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SB40</w:t>
            </w:r>
          </w:p>
        </w:tc>
        <w:tc>
          <w:tcPr>
            <w:tcW w:w="1760" w:type="dxa"/>
            <w:tcBorders>
              <w:top w:val="nil"/>
              <w:left w:val="nil"/>
              <w:bottom w:val="nil"/>
              <w:right w:val="nil"/>
            </w:tcBorders>
            <w:shd w:val="clear" w:color="auto" w:fill="auto"/>
            <w:vAlign w:val="bottom"/>
            <w:hideMark/>
          </w:tcPr>
          <w:p w14:paraId="0A7A01B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Storøygard III</w:t>
            </w:r>
          </w:p>
        </w:tc>
        <w:tc>
          <w:tcPr>
            <w:tcW w:w="2340" w:type="dxa"/>
            <w:tcBorders>
              <w:top w:val="nil"/>
              <w:left w:val="nil"/>
              <w:bottom w:val="nil"/>
              <w:right w:val="nil"/>
            </w:tcBorders>
            <w:shd w:val="clear" w:color="auto" w:fill="auto"/>
            <w:vAlign w:val="bottom"/>
            <w:hideMark/>
          </w:tcPr>
          <w:p w14:paraId="05A02A8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33/16, 62</w:t>
            </w:r>
          </w:p>
        </w:tc>
        <w:tc>
          <w:tcPr>
            <w:tcW w:w="1400" w:type="dxa"/>
            <w:tcBorders>
              <w:top w:val="nil"/>
              <w:left w:val="nil"/>
              <w:bottom w:val="nil"/>
              <w:right w:val="nil"/>
            </w:tcBorders>
            <w:shd w:val="clear" w:color="auto" w:fill="auto"/>
            <w:vAlign w:val="bottom"/>
            <w:hideMark/>
          </w:tcPr>
          <w:p w14:paraId="6C8CA2E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6A538A8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1F5756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451A8EC4" w14:textId="77777777" w:rsidTr="002264B6">
        <w:trPr>
          <w:trHeight w:val="1200"/>
        </w:trPr>
        <w:tc>
          <w:tcPr>
            <w:tcW w:w="1420" w:type="dxa"/>
            <w:tcBorders>
              <w:top w:val="nil"/>
              <w:left w:val="nil"/>
              <w:bottom w:val="nil"/>
              <w:right w:val="nil"/>
            </w:tcBorders>
            <w:shd w:val="clear" w:color="auto" w:fill="auto"/>
            <w:vAlign w:val="bottom"/>
            <w:hideMark/>
          </w:tcPr>
          <w:p w14:paraId="69187CA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lastRenderedPageBreak/>
              <w:t>SB41</w:t>
            </w:r>
          </w:p>
        </w:tc>
        <w:tc>
          <w:tcPr>
            <w:tcW w:w="1760" w:type="dxa"/>
            <w:tcBorders>
              <w:top w:val="nil"/>
              <w:left w:val="nil"/>
              <w:bottom w:val="nil"/>
              <w:right w:val="nil"/>
            </w:tcBorders>
            <w:shd w:val="clear" w:color="auto" w:fill="auto"/>
            <w:vAlign w:val="bottom"/>
            <w:hideMark/>
          </w:tcPr>
          <w:p w14:paraId="6B71F27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Dalholt</w:t>
            </w:r>
          </w:p>
        </w:tc>
        <w:tc>
          <w:tcPr>
            <w:tcW w:w="2340" w:type="dxa"/>
            <w:tcBorders>
              <w:top w:val="nil"/>
              <w:left w:val="nil"/>
              <w:bottom w:val="nil"/>
              <w:right w:val="nil"/>
            </w:tcBorders>
            <w:shd w:val="clear" w:color="auto" w:fill="auto"/>
            <w:vAlign w:val="bottom"/>
            <w:hideMark/>
          </w:tcPr>
          <w:p w14:paraId="0D6FD87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33/18, 7</w:t>
            </w:r>
          </w:p>
        </w:tc>
        <w:tc>
          <w:tcPr>
            <w:tcW w:w="1400" w:type="dxa"/>
            <w:tcBorders>
              <w:top w:val="nil"/>
              <w:left w:val="nil"/>
              <w:bottom w:val="nil"/>
              <w:right w:val="nil"/>
            </w:tcBorders>
            <w:shd w:val="clear" w:color="auto" w:fill="auto"/>
            <w:vAlign w:val="bottom"/>
            <w:hideMark/>
          </w:tcPr>
          <w:p w14:paraId="16CFEBE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198D56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F3EBE6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554BC5E" w14:textId="77777777" w:rsidTr="002264B6">
        <w:trPr>
          <w:trHeight w:val="300"/>
        </w:trPr>
        <w:tc>
          <w:tcPr>
            <w:tcW w:w="1420" w:type="dxa"/>
            <w:tcBorders>
              <w:top w:val="nil"/>
              <w:left w:val="nil"/>
              <w:bottom w:val="nil"/>
              <w:right w:val="nil"/>
            </w:tcBorders>
            <w:shd w:val="clear" w:color="auto" w:fill="auto"/>
            <w:vAlign w:val="bottom"/>
            <w:hideMark/>
          </w:tcPr>
          <w:p w14:paraId="26E3D4E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SB42</w:t>
            </w:r>
          </w:p>
        </w:tc>
        <w:tc>
          <w:tcPr>
            <w:tcW w:w="1760" w:type="dxa"/>
            <w:tcBorders>
              <w:top w:val="nil"/>
              <w:left w:val="nil"/>
              <w:bottom w:val="nil"/>
              <w:right w:val="nil"/>
            </w:tcBorders>
            <w:shd w:val="clear" w:color="auto" w:fill="auto"/>
            <w:vAlign w:val="bottom"/>
            <w:hideMark/>
          </w:tcPr>
          <w:p w14:paraId="0D6AE09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Kleiva</w:t>
            </w:r>
          </w:p>
        </w:tc>
        <w:tc>
          <w:tcPr>
            <w:tcW w:w="2340" w:type="dxa"/>
            <w:tcBorders>
              <w:top w:val="nil"/>
              <w:left w:val="nil"/>
              <w:bottom w:val="nil"/>
              <w:right w:val="nil"/>
            </w:tcBorders>
            <w:shd w:val="clear" w:color="auto" w:fill="auto"/>
            <w:vAlign w:val="bottom"/>
            <w:hideMark/>
          </w:tcPr>
          <w:p w14:paraId="58367EF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25/6 f1</w:t>
            </w:r>
          </w:p>
        </w:tc>
        <w:tc>
          <w:tcPr>
            <w:tcW w:w="1400" w:type="dxa"/>
            <w:tcBorders>
              <w:top w:val="nil"/>
              <w:left w:val="nil"/>
              <w:bottom w:val="nil"/>
              <w:right w:val="nil"/>
            </w:tcBorders>
            <w:shd w:val="clear" w:color="auto" w:fill="auto"/>
            <w:vAlign w:val="bottom"/>
            <w:hideMark/>
          </w:tcPr>
          <w:p w14:paraId="3DB24EA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C7F627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DF118E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2FE901C" w14:textId="77777777" w:rsidTr="006F50B0">
        <w:trPr>
          <w:trHeight w:val="347"/>
        </w:trPr>
        <w:tc>
          <w:tcPr>
            <w:tcW w:w="1420" w:type="dxa"/>
            <w:tcBorders>
              <w:top w:val="nil"/>
              <w:left w:val="nil"/>
              <w:bottom w:val="nil"/>
              <w:right w:val="nil"/>
            </w:tcBorders>
            <w:shd w:val="clear" w:color="auto" w:fill="auto"/>
            <w:vAlign w:val="bottom"/>
            <w:hideMark/>
          </w:tcPr>
          <w:p w14:paraId="7ECB3E4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SB43</w:t>
            </w:r>
          </w:p>
        </w:tc>
        <w:tc>
          <w:tcPr>
            <w:tcW w:w="1760" w:type="dxa"/>
            <w:tcBorders>
              <w:top w:val="nil"/>
              <w:left w:val="nil"/>
              <w:bottom w:val="nil"/>
              <w:right w:val="nil"/>
            </w:tcBorders>
            <w:shd w:val="clear" w:color="auto" w:fill="auto"/>
            <w:vAlign w:val="bottom"/>
            <w:hideMark/>
          </w:tcPr>
          <w:p w14:paraId="5622469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Hesthagen</w:t>
            </w:r>
          </w:p>
        </w:tc>
        <w:tc>
          <w:tcPr>
            <w:tcW w:w="2340" w:type="dxa"/>
            <w:tcBorders>
              <w:top w:val="nil"/>
              <w:left w:val="nil"/>
              <w:bottom w:val="nil"/>
              <w:right w:val="nil"/>
            </w:tcBorders>
            <w:shd w:val="clear" w:color="auto" w:fill="auto"/>
            <w:vAlign w:val="bottom"/>
            <w:hideMark/>
          </w:tcPr>
          <w:p w14:paraId="7BFA423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33/12, 28, 67</w:t>
            </w:r>
          </w:p>
        </w:tc>
        <w:tc>
          <w:tcPr>
            <w:tcW w:w="1400" w:type="dxa"/>
            <w:tcBorders>
              <w:top w:val="nil"/>
              <w:left w:val="nil"/>
              <w:bottom w:val="nil"/>
              <w:right w:val="nil"/>
            </w:tcBorders>
            <w:shd w:val="clear" w:color="auto" w:fill="auto"/>
            <w:vAlign w:val="bottom"/>
            <w:hideMark/>
          </w:tcPr>
          <w:p w14:paraId="4ACAA5B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5B43919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A34B48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08193C1C" w14:textId="77777777" w:rsidTr="002264B6">
        <w:trPr>
          <w:trHeight w:val="300"/>
        </w:trPr>
        <w:tc>
          <w:tcPr>
            <w:tcW w:w="1420" w:type="dxa"/>
            <w:tcBorders>
              <w:top w:val="nil"/>
              <w:left w:val="nil"/>
              <w:bottom w:val="nil"/>
              <w:right w:val="nil"/>
            </w:tcBorders>
            <w:shd w:val="clear" w:color="auto" w:fill="auto"/>
            <w:vAlign w:val="bottom"/>
            <w:hideMark/>
          </w:tcPr>
          <w:p w14:paraId="5AEB5FA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SB44</w:t>
            </w:r>
          </w:p>
        </w:tc>
        <w:tc>
          <w:tcPr>
            <w:tcW w:w="1760" w:type="dxa"/>
            <w:tcBorders>
              <w:top w:val="nil"/>
              <w:left w:val="nil"/>
              <w:bottom w:val="nil"/>
              <w:right w:val="nil"/>
            </w:tcBorders>
            <w:shd w:val="clear" w:color="auto" w:fill="auto"/>
            <w:vAlign w:val="bottom"/>
            <w:hideMark/>
          </w:tcPr>
          <w:p w14:paraId="12C28A6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Holtskleiva</w:t>
            </w:r>
          </w:p>
        </w:tc>
        <w:tc>
          <w:tcPr>
            <w:tcW w:w="2340" w:type="dxa"/>
            <w:tcBorders>
              <w:top w:val="nil"/>
              <w:left w:val="nil"/>
              <w:bottom w:val="nil"/>
              <w:right w:val="nil"/>
            </w:tcBorders>
            <w:shd w:val="clear" w:color="auto" w:fill="auto"/>
            <w:vAlign w:val="bottom"/>
            <w:hideMark/>
          </w:tcPr>
          <w:p w14:paraId="4C4546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26/13</w:t>
            </w:r>
          </w:p>
        </w:tc>
        <w:tc>
          <w:tcPr>
            <w:tcW w:w="1400" w:type="dxa"/>
            <w:tcBorders>
              <w:top w:val="nil"/>
              <w:left w:val="nil"/>
              <w:bottom w:val="nil"/>
              <w:right w:val="nil"/>
            </w:tcBorders>
            <w:shd w:val="clear" w:color="auto" w:fill="auto"/>
            <w:vAlign w:val="bottom"/>
            <w:hideMark/>
          </w:tcPr>
          <w:p w14:paraId="18BCB99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B28DB3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96F263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F4ADECD" w14:textId="77777777" w:rsidTr="002264B6">
        <w:trPr>
          <w:trHeight w:val="300"/>
        </w:trPr>
        <w:tc>
          <w:tcPr>
            <w:tcW w:w="1420" w:type="dxa"/>
            <w:tcBorders>
              <w:top w:val="nil"/>
              <w:left w:val="nil"/>
              <w:bottom w:val="nil"/>
              <w:right w:val="nil"/>
            </w:tcBorders>
            <w:shd w:val="clear" w:color="auto" w:fill="auto"/>
            <w:vAlign w:val="bottom"/>
            <w:hideMark/>
          </w:tcPr>
          <w:p w14:paraId="4B23BFE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SB45</w:t>
            </w:r>
          </w:p>
        </w:tc>
        <w:tc>
          <w:tcPr>
            <w:tcW w:w="1760" w:type="dxa"/>
            <w:tcBorders>
              <w:top w:val="nil"/>
              <w:left w:val="nil"/>
              <w:bottom w:val="nil"/>
              <w:right w:val="nil"/>
            </w:tcBorders>
            <w:shd w:val="clear" w:color="auto" w:fill="auto"/>
            <w:vAlign w:val="bottom"/>
            <w:hideMark/>
          </w:tcPr>
          <w:p w14:paraId="3585266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Blivollen I</w:t>
            </w:r>
          </w:p>
        </w:tc>
        <w:tc>
          <w:tcPr>
            <w:tcW w:w="2340" w:type="dxa"/>
            <w:tcBorders>
              <w:top w:val="nil"/>
              <w:left w:val="nil"/>
              <w:bottom w:val="nil"/>
              <w:right w:val="nil"/>
            </w:tcBorders>
            <w:shd w:val="clear" w:color="auto" w:fill="auto"/>
            <w:vAlign w:val="bottom"/>
            <w:hideMark/>
          </w:tcPr>
          <w:p w14:paraId="501F2D6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33/35</w:t>
            </w:r>
          </w:p>
        </w:tc>
        <w:tc>
          <w:tcPr>
            <w:tcW w:w="1400" w:type="dxa"/>
            <w:tcBorders>
              <w:top w:val="nil"/>
              <w:left w:val="nil"/>
              <w:bottom w:val="nil"/>
              <w:right w:val="nil"/>
            </w:tcBorders>
            <w:shd w:val="clear" w:color="auto" w:fill="auto"/>
            <w:vAlign w:val="bottom"/>
            <w:hideMark/>
          </w:tcPr>
          <w:p w14:paraId="571EEA5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811F95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496FBE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D91F9E9" w14:textId="77777777" w:rsidTr="002264B6">
        <w:trPr>
          <w:trHeight w:val="300"/>
        </w:trPr>
        <w:tc>
          <w:tcPr>
            <w:tcW w:w="1420" w:type="dxa"/>
            <w:tcBorders>
              <w:top w:val="nil"/>
              <w:left w:val="nil"/>
              <w:bottom w:val="nil"/>
              <w:right w:val="nil"/>
            </w:tcBorders>
            <w:shd w:val="clear" w:color="auto" w:fill="auto"/>
            <w:vAlign w:val="bottom"/>
            <w:hideMark/>
          </w:tcPr>
          <w:p w14:paraId="2652516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SB46</w:t>
            </w:r>
          </w:p>
        </w:tc>
        <w:tc>
          <w:tcPr>
            <w:tcW w:w="1760" w:type="dxa"/>
            <w:tcBorders>
              <w:top w:val="nil"/>
              <w:left w:val="nil"/>
              <w:bottom w:val="nil"/>
              <w:right w:val="nil"/>
            </w:tcBorders>
            <w:shd w:val="clear" w:color="auto" w:fill="auto"/>
            <w:vAlign w:val="bottom"/>
            <w:hideMark/>
          </w:tcPr>
          <w:p w14:paraId="3F0A1B8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Blivollen II</w:t>
            </w:r>
          </w:p>
        </w:tc>
        <w:tc>
          <w:tcPr>
            <w:tcW w:w="2340" w:type="dxa"/>
            <w:tcBorders>
              <w:top w:val="nil"/>
              <w:left w:val="nil"/>
              <w:bottom w:val="nil"/>
              <w:right w:val="nil"/>
            </w:tcBorders>
            <w:shd w:val="clear" w:color="auto" w:fill="auto"/>
            <w:vAlign w:val="bottom"/>
            <w:hideMark/>
          </w:tcPr>
          <w:p w14:paraId="01D024C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33/30</w:t>
            </w:r>
          </w:p>
        </w:tc>
        <w:tc>
          <w:tcPr>
            <w:tcW w:w="1400" w:type="dxa"/>
            <w:tcBorders>
              <w:top w:val="nil"/>
              <w:left w:val="nil"/>
              <w:bottom w:val="nil"/>
              <w:right w:val="nil"/>
            </w:tcBorders>
            <w:shd w:val="clear" w:color="auto" w:fill="auto"/>
            <w:vAlign w:val="bottom"/>
            <w:hideMark/>
          </w:tcPr>
          <w:p w14:paraId="29209CD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32EED0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A482A7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48736E3" w14:textId="77777777" w:rsidTr="002264B6">
        <w:trPr>
          <w:trHeight w:val="300"/>
        </w:trPr>
        <w:tc>
          <w:tcPr>
            <w:tcW w:w="1420" w:type="dxa"/>
            <w:tcBorders>
              <w:top w:val="nil"/>
              <w:left w:val="nil"/>
              <w:bottom w:val="nil"/>
              <w:right w:val="nil"/>
            </w:tcBorders>
            <w:shd w:val="clear" w:color="auto" w:fill="auto"/>
            <w:vAlign w:val="bottom"/>
            <w:hideMark/>
          </w:tcPr>
          <w:p w14:paraId="442D41F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SB47</w:t>
            </w:r>
          </w:p>
        </w:tc>
        <w:tc>
          <w:tcPr>
            <w:tcW w:w="1760" w:type="dxa"/>
            <w:tcBorders>
              <w:top w:val="nil"/>
              <w:left w:val="nil"/>
              <w:bottom w:val="nil"/>
              <w:right w:val="nil"/>
            </w:tcBorders>
            <w:shd w:val="clear" w:color="auto" w:fill="auto"/>
            <w:vAlign w:val="bottom"/>
            <w:hideMark/>
          </w:tcPr>
          <w:p w14:paraId="1747ED1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Blivollen III</w:t>
            </w:r>
          </w:p>
        </w:tc>
        <w:tc>
          <w:tcPr>
            <w:tcW w:w="2340" w:type="dxa"/>
            <w:tcBorders>
              <w:top w:val="nil"/>
              <w:left w:val="nil"/>
              <w:bottom w:val="nil"/>
              <w:right w:val="nil"/>
            </w:tcBorders>
            <w:shd w:val="clear" w:color="auto" w:fill="auto"/>
            <w:vAlign w:val="bottom"/>
            <w:hideMark/>
          </w:tcPr>
          <w:p w14:paraId="3D5FF8E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33/36</w:t>
            </w:r>
          </w:p>
        </w:tc>
        <w:tc>
          <w:tcPr>
            <w:tcW w:w="1400" w:type="dxa"/>
            <w:tcBorders>
              <w:top w:val="nil"/>
              <w:left w:val="nil"/>
              <w:bottom w:val="nil"/>
              <w:right w:val="nil"/>
            </w:tcBorders>
            <w:shd w:val="clear" w:color="auto" w:fill="auto"/>
            <w:vAlign w:val="bottom"/>
            <w:hideMark/>
          </w:tcPr>
          <w:p w14:paraId="25DBA1F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5E031A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4DCC53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E2D8AD7" w14:textId="77777777" w:rsidTr="006F50B0">
        <w:trPr>
          <w:trHeight w:val="354"/>
        </w:trPr>
        <w:tc>
          <w:tcPr>
            <w:tcW w:w="1420" w:type="dxa"/>
            <w:tcBorders>
              <w:top w:val="nil"/>
              <w:left w:val="nil"/>
              <w:bottom w:val="nil"/>
              <w:right w:val="nil"/>
            </w:tcBorders>
            <w:shd w:val="clear" w:color="auto" w:fill="auto"/>
            <w:vAlign w:val="bottom"/>
            <w:hideMark/>
          </w:tcPr>
          <w:p w14:paraId="22515CC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SB48</w:t>
            </w:r>
          </w:p>
        </w:tc>
        <w:tc>
          <w:tcPr>
            <w:tcW w:w="1760" w:type="dxa"/>
            <w:tcBorders>
              <w:top w:val="nil"/>
              <w:left w:val="nil"/>
              <w:bottom w:val="nil"/>
              <w:right w:val="nil"/>
            </w:tcBorders>
            <w:shd w:val="clear" w:color="auto" w:fill="auto"/>
            <w:vAlign w:val="bottom"/>
            <w:hideMark/>
          </w:tcPr>
          <w:p w14:paraId="2660647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Rønningen - Holt</w:t>
            </w:r>
          </w:p>
        </w:tc>
        <w:tc>
          <w:tcPr>
            <w:tcW w:w="2340" w:type="dxa"/>
            <w:tcBorders>
              <w:top w:val="nil"/>
              <w:left w:val="nil"/>
              <w:bottom w:val="nil"/>
              <w:right w:val="nil"/>
            </w:tcBorders>
            <w:shd w:val="clear" w:color="auto" w:fill="auto"/>
            <w:vAlign w:val="bottom"/>
            <w:hideMark/>
          </w:tcPr>
          <w:p w14:paraId="5AFA982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27/2, 12 og 13</w:t>
            </w:r>
          </w:p>
        </w:tc>
        <w:tc>
          <w:tcPr>
            <w:tcW w:w="1400" w:type="dxa"/>
            <w:tcBorders>
              <w:top w:val="nil"/>
              <w:left w:val="nil"/>
              <w:bottom w:val="nil"/>
              <w:right w:val="nil"/>
            </w:tcBorders>
            <w:shd w:val="clear" w:color="auto" w:fill="auto"/>
            <w:vAlign w:val="bottom"/>
            <w:hideMark/>
          </w:tcPr>
          <w:p w14:paraId="5AABB3C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081BFE0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4ED499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3E3E7336" w14:textId="77777777" w:rsidTr="002264B6">
        <w:trPr>
          <w:trHeight w:val="300"/>
        </w:trPr>
        <w:tc>
          <w:tcPr>
            <w:tcW w:w="1420" w:type="dxa"/>
            <w:tcBorders>
              <w:top w:val="nil"/>
              <w:left w:val="nil"/>
              <w:bottom w:val="nil"/>
              <w:right w:val="nil"/>
            </w:tcBorders>
            <w:shd w:val="clear" w:color="auto" w:fill="auto"/>
            <w:vAlign w:val="bottom"/>
            <w:hideMark/>
          </w:tcPr>
          <w:p w14:paraId="0434112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SB49</w:t>
            </w:r>
          </w:p>
        </w:tc>
        <w:tc>
          <w:tcPr>
            <w:tcW w:w="1760" w:type="dxa"/>
            <w:tcBorders>
              <w:top w:val="nil"/>
              <w:left w:val="nil"/>
              <w:bottom w:val="nil"/>
              <w:right w:val="nil"/>
            </w:tcBorders>
            <w:shd w:val="clear" w:color="auto" w:fill="auto"/>
            <w:vAlign w:val="bottom"/>
            <w:hideMark/>
          </w:tcPr>
          <w:p w14:paraId="5C83D89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Langtveit I</w:t>
            </w:r>
          </w:p>
        </w:tc>
        <w:tc>
          <w:tcPr>
            <w:tcW w:w="2340" w:type="dxa"/>
            <w:tcBorders>
              <w:top w:val="nil"/>
              <w:left w:val="nil"/>
              <w:bottom w:val="nil"/>
              <w:right w:val="nil"/>
            </w:tcBorders>
            <w:shd w:val="clear" w:color="auto" w:fill="auto"/>
            <w:vAlign w:val="bottom"/>
            <w:hideMark/>
          </w:tcPr>
          <w:p w14:paraId="4919129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27/17, 19, 16, 15, 18, 2 f1</w:t>
            </w:r>
          </w:p>
        </w:tc>
        <w:tc>
          <w:tcPr>
            <w:tcW w:w="1400" w:type="dxa"/>
            <w:tcBorders>
              <w:top w:val="nil"/>
              <w:left w:val="nil"/>
              <w:bottom w:val="nil"/>
              <w:right w:val="nil"/>
            </w:tcBorders>
            <w:shd w:val="clear" w:color="auto" w:fill="auto"/>
            <w:vAlign w:val="bottom"/>
            <w:hideMark/>
          </w:tcPr>
          <w:p w14:paraId="61EBF13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w:t>
            </w:r>
          </w:p>
        </w:tc>
        <w:tc>
          <w:tcPr>
            <w:tcW w:w="820" w:type="dxa"/>
            <w:tcBorders>
              <w:top w:val="nil"/>
              <w:left w:val="nil"/>
              <w:bottom w:val="nil"/>
              <w:right w:val="nil"/>
            </w:tcBorders>
            <w:shd w:val="clear" w:color="auto" w:fill="auto"/>
            <w:vAlign w:val="bottom"/>
            <w:hideMark/>
          </w:tcPr>
          <w:p w14:paraId="3392BA0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EF87F7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w:t>
            </w:r>
          </w:p>
        </w:tc>
      </w:tr>
      <w:tr w:rsidR="002264B6" w:rsidRPr="002264B6" w14:paraId="1609857A" w14:textId="77777777" w:rsidTr="002264B6">
        <w:trPr>
          <w:trHeight w:val="300"/>
        </w:trPr>
        <w:tc>
          <w:tcPr>
            <w:tcW w:w="1420" w:type="dxa"/>
            <w:tcBorders>
              <w:top w:val="nil"/>
              <w:left w:val="nil"/>
              <w:bottom w:val="nil"/>
              <w:right w:val="nil"/>
            </w:tcBorders>
            <w:shd w:val="clear" w:color="auto" w:fill="auto"/>
            <w:vAlign w:val="bottom"/>
            <w:hideMark/>
          </w:tcPr>
          <w:p w14:paraId="7CD6B1E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SB50</w:t>
            </w:r>
          </w:p>
        </w:tc>
        <w:tc>
          <w:tcPr>
            <w:tcW w:w="1760" w:type="dxa"/>
            <w:tcBorders>
              <w:top w:val="nil"/>
              <w:left w:val="nil"/>
              <w:bottom w:val="nil"/>
              <w:right w:val="nil"/>
            </w:tcBorders>
            <w:shd w:val="clear" w:color="auto" w:fill="auto"/>
            <w:vAlign w:val="bottom"/>
            <w:hideMark/>
          </w:tcPr>
          <w:p w14:paraId="53751D6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Langtveit II</w:t>
            </w:r>
          </w:p>
        </w:tc>
        <w:tc>
          <w:tcPr>
            <w:tcW w:w="2340" w:type="dxa"/>
            <w:tcBorders>
              <w:top w:val="nil"/>
              <w:left w:val="nil"/>
              <w:bottom w:val="nil"/>
              <w:right w:val="nil"/>
            </w:tcBorders>
            <w:shd w:val="clear" w:color="auto" w:fill="auto"/>
            <w:vAlign w:val="bottom"/>
            <w:hideMark/>
          </w:tcPr>
          <w:p w14:paraId="4EF6C55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27/20, 22, 23</w:t>
            </w:r>
          </w:p>
        </w:tc>
        <w:tc>
          <w:tcPr>
            <w:tcW w:w="1400" w:type="dxa"/>
            <w:tcBorders>
              <w:top w:val="nil"/>
              <w:left w:val="nil"/>
              <w:bottom w:val="nil"/>
              <w:right w:val="nil"/>
            </w:tcBorders>
            <w:shd w:val="clear" w:color="auto" w:fill="auto"/>
            <w:vAlign w:val="bottom"/>
            <w:hideMark/>
          </w:tcPr>
          <w:p w14:paraId="6BFCDC1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E95320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CAC38B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867540F" w14:textId="77777777" w:rsidTr="002264B6">
        <w:trPr>
          <w:trHeight w:val="300"/>
        </w:trPr>
        <w:tc>
          <w:tcPr>
            <w:tcW w:w="1420" w:type="dxa"/>
            <w:tcBorders>
              <w:top w:val="nil"/>
              <w:left w:val="nil"/>
              <w:bottom w:val="nil"/>
              <w:right w:val="nil"/>
            </w:tcBorders>
            <w:shd w:val="clear" w:color="auto" w:fill="auto"/>
            <w:vAlign w:val="bottom"/>
            <w:hideMark/>
          </w:tcPr>
          <w:p w14:paraId="0652527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SB51</w:t>
            </w:r>
          </w:p>
        </w:tc>
        <w:tc>
          <w:tcPr>
            <w:tcW w:w="1760" w:type="dxa"/>
            <w:tcBorders>
              <w:top w:val="nil"/>
              <w:left w:val="nil"/>
              <w:bottom w:val="nil"/>
              <w:right w:val="nil"/>
            </w:tcBorders>
            <w:shd w:val="clear" w:color="auto" w:fill="auto"/>
            <w:vAlign w:val="bottom"/>
            <w:hideMark/>
          </w:tcPr>
          <w:p w14:paraId="1F3375F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Solberg I</w:t>
            </w:r>
          </w:p>
        </w:tc>
        <w:tc>
          <w:tcPr>
            <w:tcW w:w="2340" w:type="dxa"/>
            <w:tcBorders>
              <w:top w:val="nil"/>
              <w:left w:val="nil"/>
              <w:bottom w:val="nil"/>
              <w:right w:val="nil"/>
            </w:tcBorders>
            <w:shd w:val="clear" w:color="auto" w:fill="auto"/>
            <w:vAlign w:val="bottom"/>
            <w:hideMark/>
          </w:tcPr>
          <w:p w14:paraId="1440E4B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31/8</w:t>
            </w:r>
          </w:p>
        </w:tc>
        <w:tc>
          <w:tcPr>
            <w:tcW w:w="1400" w:type="dxa"/>
            <w:tcBorders>
              <w:top w:val="nil"/>
              <w:left w:val="nil"/>
              <w:bottom w:val="nil"/>
              <w:right w:val="nil"/>
            </w:tcBorders>
            <w:shd w:val="clear" w:color="auto" w:fill="auto"/>
            <w:vAlign w:val="bottom"/>
            <w:hideMark/>
          </w:tcPr>
          <w:p w14:paraId="1893EAF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DAB054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4F6BAC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D5F906B" w14:textId="77777777" w:rsidTr="002264B6">
        <w:trPr>
          <w:trHeight w:val="300"/>
        </w:trPr>
        <w:tc>
          <w:tcPr>
            <w:tcW w:w="1420" w:type="dxa"/>
            <w:tcBorders>
              <w:top w:val="nil"/>
              <w:left w:val="nil"/>
              <w:bottom w:val="nil"/>
              <w:right w:val="nil"/>
            </w:tcBorders>
            <w:shd w:val="clear" w:color="auto" w:fill="auto"/>
            <w:vAlign w:val="bottom"/>
            <w:hideMark/>
          </w:tcPr>
          <w:p w14:paraId="1F10840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SB52</w:t>
            </w:r>
          </w:p>
        </w:tc>
        <w:tc>
          <w:tcPr>
            <w:tcW w:w="1760" w:type="dxa"/>
            <w:tcBorders>
              <w:top w:val="nil"/>
              <w:left w:val="nil"/>
              <w:bottom w:val="nil"/>
              <w:right w:val="nil"/>
            </w:tcBorders>
            <w:shd w:val="clear" w:color="auto" w:fill="auto"/>
            <w:vAlign w:val="bottom"/>
            <w:hideMark/>
          </w:tcPr>
          <w:p w14:paraId="57A63D2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Solberg II</w:t>
            </w:r>
          </w:p>
        </w:tc>
        <w:tc>
          <w:tcPr>
            <w:tcW w:w="2340" w:type="dxa"/>
            <w:tcBorders>
              <w:top w:val="nil"/>
              <w:left w:val="nil"/>
              <w:bottom w:val="nil"/>
              <w:right w:val="nil"/>
            </w:tcBorders>
            <w:shd w:val="clear" w:color="auto" w:fill="auto"/>
            <w:vAlign w:val="bottom"/>
            <w:hideMark/>
          </w:tcPr>
          <w:p w14:paraId="1F8448D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31/38</w:t>
            </w:r>
          </w:p>
        </w:tc>
        <w:tc>
          <w:tcPr>
            <w:tcW w:w="1400" w:type="dxa"/>
            <w:tcBorders>
              <w:top w:val="nil"/>
              <w:left w:val="nil"/>
              <w:bottom w:val="nil"/>
              <w:right w:val="nil"/>
            </w:tcBorders>
            <w:shd w:val="clear" w:color="auto" w:fill="auto"/>
            <w:vAlign w:val="bottom"/>
            <w:hideMark/>
          </w:tcPr>
          <w:p w14:paraId="30EA89B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0B1FAC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6EDD70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30D06A5" w14:textId="77777777" w:rsidTr="002264B6">
        <w:trPr>
          <w:trHeight w:val="300"/>
        </w:trPr>
        <w:tc>
          <w:tcPr>
            <w:tcW w:w="1420" w:type="dxa"/>
            <w:tcBorders>
              <w:top w:val="nil"/>
              <w:left w:val="nil"/>
              <w:bottom w:val="nil"/>
              <w:right w:val="nil"/>
            </w:tcBorders>
            <w:shd w:val="clear" w:color="auto" w:fill="auto"/>
            <w:vAlign w:val="bottom"/>
            <w:hideMark/>
          </w:tcPr>
          <w:p w14:paraId="3634476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SB53</w:t>
            </w:r>
          </w:p>
        </w:tc>
        <w:tc>
          <w:tcPr>
            <w:tcW w:w="1760" w:type="dxa"/>
            <w:tcBorders>
              <w:top w:val="nil"/>
              <w:left w:val="nil"/>
              <w:bottom w:val="nil"/>
              <w:right w:val="nil"/>
            </w:tcBorders>
            <w:shd w:val="clear" w:color="auto" w:fill="auto"/>
            <w:vAlign w:val="bottom"/>
            <w:hideMark/>
          </w:tcPr>
          <w:p w14:paraId="0EA39E1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Solberg III</w:t>
            </w:r>
          </w:p>
        </w:tc>
        <w:tc>
          <w:tcPr>
            <w:tcW w:w="2340" w:type="dxa"/>
            <w:tcBorders>
              <w:top w:val="nil"/>
              <w:left w:val="nil"/>
              <w:bottom w:val="nil"/>
              <w:right w:val="nil"/>
            </w:tcBorders>
            <w:shd w:val="clear" w:color="auto" w:fill="auto"/>
            <w:vAlign w:val="bottom"/>
            <w:hideMark/>
          </w:tcPr>
          <w:p w14:paraId="35F4E59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31/49</w:t>
            </w:r>
          </w:p>
        </w:tc>
        <w:tc>
          <w:tcPr>
            <w:tcW w:w="1400" w:type="dxa"/>
            <w:tcBorders>
              <w:top w:val="nil"/>
              <w:left w:val="nil"/>
              <w:bottom w:val="nil"/>
              <w:right w:val="nil"/>
            </w:tcBorders>
            <w:shd w:val="clear" w:color="auto" w:fill="auto"/>
            <w:vAlign w:val="bottom"/>
            <w:hideMark/>
          </w:tcPr>
          <w:p w14:paraId="0F18E11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881212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CE0B1A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D0732A1" w14:textId="77777777" w:rsidTr="002264B6">
        <w:trPr>
          <w:trHeight w:val="300"/>
        </w:trPr>
        <w:tc>
          <w:tcPr>
            <w:tcW w:w="1420" w:type="dxa"/>
            <w:tcBorders>
              <w:top w:val="nil"/>
              <w:left w:val="nil"/>
              <w:bottom w:val="nil"/>
              <w:right w:val="nil"/>
            </w:tcBorders>
            <w:shd w:val="clear" w:color="auto" w:fill="auto"/>
            <w:vAlign w:val="bottom"/>
            <w:hideMark/>
          </w:tcPr>
          <w:p w14:paraId="55C4EF1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SB55</w:t>
            </w:r>
          </w:p>
        </w:tc>
        <w:tc>
          <w:tcPr>
            <w:tcW w:w="1760" w:type="dxa"/>
            <w:tcBorders>
              <w:top w:val="nil"/>
              <w:left w:val="nil"/>
              <w:bottom w:val="nil"/>
              <w:right w:val="nil"/>
            </w:tcBorders>
            <w:shd w:val="clear" w:color="auto" w:fill="auto"/>
            <w:vAlign w:val="bottom"/>
            <w:hideMark/>
          </w:tcPr>
          <w:p w14:paraId="7F15F91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Napen</w:t>
            </w:r>
          </w:p>
        </w:tc>
        <w:tc>
          <w:tcPr>
            <w:tcW w:w="2340" w:type="dxa"/>
            <w:tcBorders>
              <w:top w:val="nil"/>
              <w:left w:val="nil"/>
              <w:bottom w:val="nil"/>
              <w:right w:val="nil"/>
            </w:tcBorders>
            <w:shd w:val="clear" w:color="auto" w:fill="auto"/>
            <w:vAlign w:val="bottom"/>
            <w:hideMark/>
          </w:tcPr>
          <w:p w14:paraId="09019AC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32/41</w:t>
            </w:r>
          </w:p>
        </w:tc>
        <w:tc>
          <w:tcPr>
            <w:tcW w:w="1400" w:type="dxa"/>
            <w:tcBorders>
              <w:top w:val="nil"/>
              <w:left w:val="nil"/>
              <w:bottom w:val="nil"/>
              <w:right w:val="nil"/>
            </w:tcBorders>
            <w:shd w:val="clear" w:color="auto" w:fill="auto"/>
            <w:vAlign w:val="bottom"/>
            <w:hideMark/>
          </w:tcPr>
          <w:p w14:paraId="1D9ACF5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710B4F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6FB2D5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66B8291" w14:textId="77777777" w:rsidTr="002264B6">
        <w:trPr>
          <w:trHeight w:val="300"/>
        </w:trPr>
        <w:tc>
          <w:tcPr>
            <w:tcW w:w="1420" w:type="dxa"/>
            <w:tcBorders>
              <w:top w:val="nil"/>
              <w:left w:val="nil"/>
              <w:bottom w:val="nil"/>
              <w:right w:val="nil"/>
            </w:tcBorders>
            <w:shd w:val="clear" w:color="auto" w:fill="auto"/>
            <w:vAlign w:val="bottom"/>
            <w:hideMark/>
          </w:tcPr>
          <w:p w14:paraId="782E240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SB56</w:t>
            </w:r>
          </w:p>
        </w:tc>
        <w:tc>
          <w:tcPr>
            <w:tcW w:w="1760" w:type="dxa"/>
            <w:tcBorders>
              <w:top w:val="nil"/>
              <w:left w:val="nil"/>
              <w:bottom w:val="nil"/>
              <w:right w:val="nil"/>
            </w:tcBorders>
            <w:shd w:val="clear" w:color="auto" w:fill="auto"/>
            <w:vAlign w:val="bottom"/>
            <w:hideMark/>
          </w:tcPr>
          <w:p w14:paraId="1D28FCB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Gangdalen</w:t>
            </w:r>
          </w:p>
        </w:tc>
        <w:tc>
          <w:tcPr>
            <w:tcW w:w="2340" w:type="dxa"/>
            <w:tcBorders>
              <w:top w:val="nil"/>
              <w:left w:val="nil"/>
              <w:bottom w:val="nil"/>
              <w:right w:val="nil"/>
            </w:tcBorders>
            <w:shd w:val="clear" w:color="auto" w:fill="auto"/>
            <w:vAlign w:val="bottom"/>
            <w:hideMark/>
          </w:tcPr>
          <w:p w14:paraId="48736F6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35/9, 10</w:t>
            </w:r>
          </w:p>
        </w:tc>
        <w:tc>
          <w:tcPr>
            <w:tcW w:w="1400" w:type="dxa"/>
            <w:tcBorders>
              <w:top w:val="nil"/>
              <w:left w:val="nil"/>
              <w:bottom w:val="nil"/>
              <w:right w:val="nil"/>
            </w:tcBorders>
            <w:shd w:val="clear" w:color="auto" w:fill="auto"/>
            <w:vAlign w:val="bottom"/>
            <w:hideMark/>
          </w:tcPr>
          <w:p w14:paraId="0F86102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527399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CD8DB8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6E94534C" w14:textId="77777777" w:rsidTr="002264B6">
        <w:trPr>
          <w:trHeight w:val="300"/>
        </w:trPr>
        <w:tc>
          <w:tcPr>
            <w:tcW w:w="1420" w:type="dxa"/>
            <w:tcBorders>
              <w:top w:val="nil"/>
              <w:left w:val="nil"/>
              <w:bottom w:val="nil"/>
              <w:right w:val="nil"/>
            </w:tcBorders>
            <w:shd w:val="clear" w:color="auto" w:fill="auto"/>
            <w:vAlign w:val="bottom"/>
            <w:hideMark/>
          </w:tcPr>
          <w:p w14:paraId="757CE67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SB57</w:t>
            </w:r>
          </w:p>
        </w:tc>
        <w:tc>
          <w:tcPr>
            <w:tcW w:w="1760" w:type="dxa"/>
            <w:tcBorders>
              <w:top w:val="nil"/>
              <w:left w:val="nil"/>
              <w:bottom w:val="nil"/>
              <w:right w:val="nil"/>
            </w:tcBorders>
            <w:shd w:val="clear" w:color="auto" w:fill="auto"/>
            <w:vAlign w:val="bottom"/>
            <w:hideMark/>
          </w:tcPr>
          <w:p w14:paraId="53A3463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Hauen</w:t>
            </w:r>
          </w:p>
        </w:tc>
        <w:tc>
          <w:tcPr>
            <w:tcW w:w="2340" w:type="dxa"/>
            <w:tcBorders>
              <w:top w:val="nil"/>
              <w:left w:val="nil"/>
              <w:bottom w:val="nil"/>
              <w:right w:val="nil"/>
            </w:tcBorders>
            <w:shd w:val="clear" w:color="auto" w:fill="auto"/>
            <w:vAlign w:val="bottom"/>
            <w:hideMark/>
          </w:tcPr>
          <w:p w14:paraId="39CA83A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43/5</w:t>
            </w:r>
          </w:p>
        </w:tc>
        <w:tc>
          <w:tcPr>
            <w:tcW w:w="1400" w:type="dxa"/>
            <w:tcBorders>
              <w:top w:val="nil"/>
              <w:left w:val="nil"/>
              <w:bottom w:val="nil"/>
              <w:right w:val="nil"/>
            </w:tcBorders>
            <w:shd w:val="clear" w:color="auto" w:fill="auto"/>
            <w:vAlign w:val="bottom"/>
            <w:hideMark/>
          </w:tcPr>
          <w:p w14:paraId="292A64C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A6A0E5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1B457A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34C556D" w14:textId="77777777" w:rsidTr="002264B6">
        <w:trPr>
          <w:trHeight w:val="300"/>
        </w:trPr>
        <w:tc>
          <w:tcPr>
            <w:tcW w:w="1420" w:type="dxa"/>
            <w:tcBorders>
              <w:top w:val="nil"/>
              <w:left w:val="nil"/>
              <w:bottom w:val="nil"/>
              <w:right w:val="nil"/>
            </w:tcBorders>
            <w:shd w:val="clear" w:color="auto" w:fill="auto"/>
            <w:vAlign w:val="bottom"/>
            <w:hideMark/>
          </w:tcPr>
          <w:p w14:paraId="4B4C877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SB58</w:t>
            </w:r>
          </w:p>
        </w:tc>
        <w:tc>
          <w:tcPr>
            <w:tcW w:w="1760" w:type="dxa"/>
            <w:tcBorders>
              <w:top w:val="nil"/>
              <w:left w:val="nil"/>
              <w:bottom w:val="nil"/>
              <w:right w:val="nil"/>
            </w:tcBorders>
            <w:shd w:val="clear" w:color="auto" w:fill="auto"/>
            <w:vAlign w:val="bottom"/>
            <w:hideMark/>
          </w:tcPr>
          <w:p w14:paraId="51F4C53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Ekra</w:t>
            </w:r>
          </w:p>
        </w:tc>
        <w:tc>
          <w:tcPr>
            <w:tcW w:w="2340" w:type="dxa"/>
            <w:tcBorders>
              <w:top w:val="nil"/>
              <w:left w:val="nil"/>
              <w:bottom w:val="nil"/>
              <w:right w:val="nil"/>
            </w:tcBorders>
            <w:shd w:val="clear" w:color="auto" w:fill="auto"/>
            <w:vAlign w:val="bottom"/>
            <w:hideMark/>
          </w:tcPr>
          <w:p w14:paraId="363E3CD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42/10</w:t>
            </w:r>
          </w:p>
        </w:tc>
        <w:tc>
          <w:tcPr>
            <w:tcW w:w="1400" w:type="dxa"/>
            <w:tcBorders>
              <w:top w:val="nil"/>
              <w:left w:val="nil"/>
              <w:bottom w:val="nil"/>
              <w:right w:val="nil"/>
            </w:tcBorders>
            <w:shd w:val="clear" w:color="auto" w:fill="auto"/>
            <w:vAlign w:val="bottom"/>
            <w:hideMark/>
          </w:tcPr>
          <w:p w14:paraId="0CB12C5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3FE175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5D1238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83AFBCD" w14:textId="77777777" w:rsidTr="006F50B0">
        <w:trPr>
          <w:trHeight w:val="175"/>
        </w:trPr>
        <w:tc>
          <w:tcPr>
            <w:tcW w:w="1420" w:type="dxa"/>
            <w:tcBorders>
              <w:top w:val="nil"/>
              <w:left w:val="nil"/>
              <w:bottom w:val="nil"/>
              <w:right w:val="nil"/>
            </w:tcBorders>
            <w:shd w:val="clear" w:color="auto" w:fill="auto"/>
            <w:vAlign w:val="bottom"/>
            <w:hideMark/>
          </w:tcPr>
          <w:p w14:paraId="2275DB3D"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SB59</w:t>
            </w:r>
          </w:p>
        </w:tc>
        <w:tc>
          <w:tcPr>
            <w:tcW w:w="1760" w:type="dxa"/>
            <w:tcBorders>
              <w:top w:val="nil"/>
              <w:left w:val="nil"/>
              <w:bottom w:val="nil"/>
              <w:right w:val="nil"/>
            </w:tcBorders>
            <w:shd w:val="clear" w:color="auto" w:fill="auto"/>
            <w:vAlign w:val="bottom"/>
            <w:hideMark/>
          </w:tcPr>
          <w:p w14:paraId="1E68862F"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Marendal</w:t>
            </w:r>
          </w:p>
        </w:tc>
        <w:tc>
          <w:tcPr>
            <w:tcW w:w="2340" w:type="dxa"/>
            <w:tcBorders>
              <w:top w:val="nil"/>
              <w:left w:val="nil"/>
              <w:bottom w:val="nil"/>
              <w:right w:val="nil"/>
            </w:tcBorders>
            <w:shd w:val="clear" w:color="auto" w:fill="auto"/>
            <w:vAlign w:val="bottom"/>
            <w:hideMark/>
          </w:tcPr>
          <w:p w14:paraId="2AF08D72"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42/9, 11</w:t>
            </w:r>
          </w:p>
        </w:tc>
        <w:tc>
          <w:tcPr>
            <w:tcW w:w="1400" w:type="dxa"/>
            <w:tcBorders>
              <w:top w:val="nil"/>
              <w:left w:val="nil"/>
              <w:bottom w:val="nil"/>
              <w:right w:val="nil"/>
            </w:tcBorders>
            <w:shd w:val="clear" w:color="auto" w:fill="auto"/>
            <w:vAlign w:val="bottom"/>
            <w:hideMark/>
          </w:tcPr>
          <w:p w14:paraId="696F161E" w14:textId="77777777" w:rsidR="002264B6" w:rsidRPr="002264B6" w:rsidRDefault="002264B6" w:rsidP="002264B6">
            <w:pPr>
              <w:spacing w:after="0" w:line="240" w:lineRule="auto"/>
              <w:rPr>
                <w:rFonts w:ascii="Calibri" w:eastAsia="Times New Roman" w:hAnsi="Calibri" w:cs="Calibri"/>
                <w:sz w:val="22"/>
                <w:szCs w:val="22"/>
                <w:lang w:eastAsia="nb-NO"/>
              </w:rPr>
            </w:pPr>
          </w:p>
        </w:tc>
        <w:tc>
          <w:tcPr>
            <w:tcW w:w="820" w:type="dxa"/>
            <w:tcBorders>
              <w:top w:val="nil"/>
              <w:left w:val="nil"/>
              <w:bottom w:val="nil"/>
              <w:right w:val="nil"/>
            </w:tcBorders>
            <w:shd w:val="clear" w:color="auto" w:fill="auto"/>
            <w:vAlign w:val="bottom"/>
            <w:hideMark/>
          </w:tcPr>
          <w:p w14:paraId="65B07694" w14:textId="77777777" w:rsidR="002264B6" w:rsidRPr="002264B6" w:rsidRDefault="002264B6" w:rsidP="002264B6">
            <w:pPr>
              <w:spacing w:after="0" w:line="240" w:lineRule="auto"/>
              <w:jc w:val="center"/>
              <w:rPr>
                <w:rFonts w:ascii="Times New Roman" w:eastAsia="Times New Roman" w:hAnsi="Times New Roman" w:cs="Times New Roman"/>
                <w:sz w:val="20"/>
                <w:szCs w:val="20"/>
                <w:lang w:eastAsia="nb-NO"/>
              </w:rPr>
            </w:pPr>
          </w:p>
        </w:tc>
        <w:tc>
          <w:tcPr>
            <w:tcW w:w="820" w:type="dxa"/>
            <w:tcBorders>
              <w:top w:val="nil"/>
              <w:left w:val="nil"/>
              <w:bottom w:val="nil"/>
              <w:right w:val="nil"/>
            </w:tcBorders>
            <w:shd w:val="clear" w:color="auto" w:fill="auto"/>
            <w:vAlign w:val="bottom"/>
            <w:hideMark/>
          </w:tcPr>
          <w:p w14:paraId="3DC20B5E" w14:textId="77777777" w:rsidR="002264B6" w:rsidRPr="002264B6" w:rsidRDefault="002264B6" w:rsidP="002264B6">
            <w:pPr>
              <w:spacing w:after="0" w:line="240" w:lineRule="auto"/>
              <w:jc w:val="center"/>
              <w:rPr>
                <w:rFonts w:ascii="Times New Roman" w:eastAsia="Times New Roman" w:hAnsi="Times New Roman" w:cs="Times New Roman"/>
                <w:sz w:val="20"/>
                <w:szCs w:val="20"/>
                <w:lang w:eastAsia="nb-NO"/>
              </w:rPr>
            </w:pPr>
          </w:p>
        </w:tc>
      </w:tr>
      <w:tr w:rsidR="002264B6" w:rsidRPr="002264B6" w14:paraId="6D7E5D02" w14:textId="77777777" w:rsidTr="002264B6">
        <w:trPr>
          <w:trHeight w:val="300"/>
        </w:trPr>
        <w:tc>
          <w:tcPr>
            <w:tcW w:w="1420" w:type="dxa"/>
            <w:tcBorders>
              <w:top w:val="nil"/>
              <w:left w:val="nil"/>
              <w:bottom w:val="nil"/>
              <w:right w:val="nil"/>
            </w:tcBorders>
            <w:shd w:val="clear" w:color="auto" w:fill="auto"/>
            <w:vAlign w:val="bottom"/>
            <w:hideMark/>
          </w:tcPr>
          <w:p w14:paraId="69DABB7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SB60</w:t>
            </w:r>
          </w:p>
        </w:tc>
        <w:tc>
          <w:tcPr>
            <w:tcW w:w="1760" w:type="dxa"/>
            <w:tcBorders>
              <w:top w:val="nil"/>
              <w:left w:val="nil"/>
              <w:bottom w:val="nil"/>
              <w:right w:val="nil"/>
            </w:tcBorders>
            <w:shd w:val="clear" w:color="auto" w:fill="auto"/>
            <w:vAlign w:val="bottom"/>
            <w:hideMark/>
          </w:tcPr>
          <w:p w14:paraId="0756B5D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Lindland</w:t>
            </w:r>
          </w:p>
        </w:tc>
        <w:tc>
          <w:tcPr>
            <w:tcW w:w="2340" w:type="dxa"/>
            <w:tcBorders>
              <w:top w:val="nil"/>
              <w:left w:val="nil"/>
              <w:bottom w:val="nil"/>
              <w:right w:val="nil"/>
            </w:tcBorders>
            <w:shd w:val="clear" w:color="auto" w:fill="auto"/>
            <w:vAlign w:val="bottom"/>
            <w:hideMark/>
          </w:tcPr>
          <w:p w14:paraId="248A213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41/11</w:t>
            </w:r>
          </w:p>
        </w:tc>
        <w:tc>
          <w:tcPr>
            <w:tcW w:w="1400" w:type="dxa"/>
            <w:tcBorders>
              <w:top w:val="nil"/>
              <w:left w:val="nil"/>
              <w:bottom w:val="nil"/>
              <w:right w:val="nil"/>
            </w:tcBorders>
            <w:shd w:val="clear" w:color="auto" w:fill="auto"/>
            <w:vAlign w:val="bottom"/>
            <w:hideMark/>
          </w:tcPr>
          <w:p w14:paraId="6229125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CB1B23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80F495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A64A179" w14:textId="77777777" w:rsidTr="002264B6">
        <w:trPr>
          <w:trHeight w:val="300"/>
        </w:trPr>
        <w:tc>
          <w:tcPr>
            <w:tcW w:w="1420" w:type="dxa"/>
            <w:tcBorders>
              <w:top w:val="nil"/>
              <w:left w:val="nil"/>
              <w:bottom w:val="nil"/>
              <w:right w:val="nil"/>
            </w:tcBorders>
            <w:shd w:val="clear" w:color="auto" w:fill="auto"/>
            <w:vAlign w:val="bottom"/>
            <w:hideMark/>
          </w:tcPr>
          <w:p w14:paraId="23C308F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SB61</w:t>
            </w:r>
          </w:p>
        </w:tc>
        <w:tc>
          <w:tcPr>
            <w:tcW w:w="1760" w:type="dxa"/>
            <w:tcBorders>
              <w:top w:val="nil"/>
              <w:left w:val="nil"/>
              <w:bottom w:val="nil"/>
              <w:right w:val="nil"/>
            </w:tcBorders>
            <w:shd w:val="clear" w:color="auto" w:fill="auto"/>
            <w:vAlign w:val="bottom"/>
            <w:hideMark/>
          </w:tcPr>
          <w:p w14:paraId="0C3BD3A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Hegland ytre</w:t>
            </w:r>
          </w:p>
        </w:tc>
        <w:tc>
          <w:tcPr>
            <w:tcW w:w="2340" w:type="dxa"/>
            <w:tcBorders>
              <w:top w:val="nil"/>
              <w:left w:val="nil"/>
              <w:bottom w:val="nil"/>
              <w:right w:val="nil"/>
            </w:tcBorders>
            <w:shd w:val="clear" w:color="auto" w:fill="auto"/>
            <w:vAlign w:val="bottom"/>
            <w:hideMark/>
          </w:tcPr>
          <w:p w14:paraId="6E33AB6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40/30</w:t>
            </w:r>
          </w:p>
        </w:tc>
        <w:tc>
          <w:tcPr>
            <w:tcW w:w="1400" w:type="dxa"/>
            <w:tcBorders>
              <w:top w:val="nil"/>
              <w:left w:val="nil"/>
              <w:bottom w:val="nil"/>
              <w:right w:val="nil"/>
            </w:tcBorders>
            <w:shd w:val="clear" w:color="auto" w:fill="auto"/>
            <w:vAlign w:val="bottom"/>
            <w:hideMark/>
          </w:tcPr>
          <w:p w14:paraId="4F4339F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1130DA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2FF622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256A295" w14:textId="77777777" w:rsidTr="002264B6">
        <w:trPr>
          <w:trHeight w:val="300"/>
        </w:trPr>
        <w:tc>
          <w:tcPr>
            <w:tcW w:w="1420" w:type="dxa"/>
            <w:tcBorders>
              <w:top w:val="nil"/>
              <w:left w:val="nil"/>
              <w:bottom w:val="nil"/>
              <w:right w:val="nil"/>
            </w:tcBorders>
            <w:shd w:val="clear" w:color="auto" w:fill="auto"/>
            <w:vAlign w:val="bottom"/>
            <w:hideMark/>
          </w:tcPr>
          <w:p w14:paraId="519360B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SB62</w:t>
            </w:r>
          </w:p>
        </w:tc>
        <w:tc>
          <w:tcPr>
            <w:tcW w:w="1760" w:type="dxa"/>
            <w:tcBorders>
              <w:top w:val="nil"/>
              <w:left w:val="nil"/>
              <w:bottom w:val="nil"/>
              <w:right w:val="nil"/>
            </w:tcBorders>
            <w:shd w:val="clear" w:color="auto" w:fill="auto"/>
            <w:vAlign w:val="bottom"/>
            <w:hideMark/>
          </w:tcPr>
          <w:p w14:paraId="1DF3454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Dåbu</w:t>
            </w:r>
          </w:p>
        </w:tc>
        <w:tc>
          <w:tcPr>
            <w:tcW w:w="2340" w:type="dxa"/>
            <w:tcBorders>
              <w:top w:val="nil"/>
              <w:left w:val="nil"/>
              <w:bottom w:val="nil"/>
              <w:right w:val="nil"/>
            </w:tcBorders>
            <w:shd w:val="clear" w:color="auto" w:fill="auto"/>
            <w:vAlign w:val="bottom"/>
            <w:hideMark/>
          </w:tcPr>
          <w:p w14:paraId="18B63A2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40/17, 27 og 28</w:t>
            </w:r>
          </w:p>
        </w:tc>
        <w:tc>
          <w:tcPr>
            <w:tcW w:w="1400" w:type="dxa"/>
            <w:tcBorders>
              <w:top w:val="nil"/>
              <w:left w:val="nil"/>
              <w:bottom w:val="nil"/>
              <w:right w:val="nil"/>
            </w:tcBorders>
            <w:shd w:val="clear" w:color="auto" w:fill="auto"/>
            <w:vAlign w:val="bottom"/>
            <w:hideMark/>
          </w:tcPr>
          <w:p w14:paraId="21E1668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5F25F3C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E06B4E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052ADFED" w14:textId="77777777" w:rsidTr="002264B6">
        <w:trPr>
          <w:trHeight w:val="300"/>
        </w:trPr>
        <w:tc>
          <w:tcPr>
            <w:tcW w:w="1420" w:type="dxa"/>
            <w:tcBorders>
              <w:top w:val="nil"/>
              <w:left w:val="nil"/>
              <w:bottom w:val="nil"/>
              <w:right w:val="nil"/>
            </w:tcBorders>
            <w:shd w:val="clear" w:color="auto" w:fill="auto"/>
            <w:vAlign w:val="bottom"/>
            <w:hideMark/>
          </w:tcPr>
          <w:p w14:paraId="00A835D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SB63</w:t>
            </w:r>
          </w:p>
        </w:tc>
        <w:tc>
          <w:tcPr>
            <w:tcW w:w="1760" w:type="dxa"/>
            <w:tcBorders>
              <w:top w:val="nil"/>
              <w:left w:val="nil"/>
              <w:bottom w:val="nil"/>
              <w:right w:val="nil"/>
            </w:tcBorders>
            <w:shd w:val="clear" w:color="auto" w:fill="auto"/>
            <w:vAlign w:val="bottom"/>
            <w:hideMark/>
          </w:tcPr>
          <w:p w14:paraId="5025B7B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Øvernes</w:t>
            </w:r>
          </w:p>
        </w:tc>
        <w:tc>
          <w:tcPr>
            <w:tcW w:w="2340" w:type="dxa"/>
            <w:tcBorders>
              <w:top w:val="nil"/>
              <w:left w:val="nil"/>
              <w:bottom w:val="nil"/>
              <w:right w:val="nil"/>
            </w:tcBorders>
            <w:shd w:val="clear" w:color="auto" w:fill="auto"/>
            <w:vAlign w:val="bottom"/>
            <w:hideMark/>
          </w:tcPr>
          <w:p w14:paraId="5204EB8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45/107</w:t>
            </w:r>
          </w:p>
        </w:tc>
        <w:tc>
          <w:tcPr>
            <w:tcW w:w="1400" w:type="dxa"/>
            <w:tcBorders>
              <w:top w:val="nil"/>
              <w:left w:val="nil"/>
              <w:bottom w:val="nil"/>
              <w:right w:val="nil"/>
            </w:tcBorders>
            <w:shd w:val="clear" w:color="auto" w:fill="auto"/>
            <w:vAlign w:val="bottom"/>
            <w:hideMark/>
          </w:tcPr>
          <w:p w14:paraId="21CD54E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D3E926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48388F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F036DF9" w14:textId="77777777" w:rsidTr="002264B6">
        <w:trPr>
          <w:trHeight w:val="600"/>
        </w:trPr>
        <w:tc>
          <w:tcPr>
            <w:tcW w:w="1420" w:type="dxa"/>
            <w:tcBorders>
              <w:top w:val="nil"/>
              <w:left w:val="nil"/>
              <w:bottom w:val="nil"/>
              <w:right w:val="nil"/>
            </w:tcBorders>
            <w:shd w:val="clear" w:color="auto" w:fill="auto"/>
            <w:vAlign w:val="bottom"/>
            <w:hideMark/>
          </w:tcPr>
          <w:p w14:paraId="58DD394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SB64</w:t>
            </w:r>
          </w:p>
        </w:tc>
        <w:tc>
          <w:tcPr>
            <w:tcW w:w="1760" w:type="dxa"/>
            <w:tcBorders>
              <w:top w:val="nil"/>
              <w:left w:val="nil"/>
              <w:bottom w:val="nil"/>
              <w:right w:val="nil"/>
            </w:tcBorders>
            <w:shd w:val="clear" w:color="auto" w:fill="auto"/>
            <w:vAlign w:val="bottom"/>
            <w:hideMark/>
          </w:tcPr>
          <w:p w14:paraId="39EC0D4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Øvernes II</w:t>
            </w:r>
          </w:p>
        </w:tc>
        <w:tc>
          <w:tcPr>
            <w:tcW w:w="2340" w:type="dxa"/>
            <w:tcBorders>
              <w:top w:val="nil"/>
              <w:left w:val="nil"/>
              <w:bottom w:val="nil"/>
              <w:right w:val="nil"/>
            </w:tcBorders>
            <w:shd w:val="clear" w:color="auto" w:fill="auto"/>
            <w:vAlign w:val="bottom"/>
            <w:hideMark/>
          </w:tcPr>
          <w:p w14:paraId="2FC6092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45/70, 71, 91, 85, 92, 82, 97</w:t>
            </w:r>
          </w:p>
        </w:tc>
        <w:tc>
          <w:tcPr>
            <w:tcW w:w="1400" w:type="dxa"/>
            <w:tcBorders>
              <w:top w:val="nil"/>
              <w:left w:val="nil"/>
              <w:bottom w:val="nil"/>
              <w:right w:val="nil"/>
            </w:tcBorders>
            <w:shd w:val="clear" w:color="auto" w:fill="auto"/>
            <w:vAlign w:val="bottom"/>
            <w:hideMark/>
          </w:tcPr>
          <w:p w14:paraId="5B59E50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w:t>
            </w:r>
          </w:p>
        </w:tc>
        <w:tc>
          <w:tcPr>
            <w:tcW w:w="820" w:type="dxa"/>
            <w:tcBorders>
              <w:top w:val="nil"/>
              <w:left w:val="nil"/>
              <w:bottom w:val="nil"/>
              <w:right w:val="nil"/>
            </w:tcBorders>
            <w:shd w:val="clear" w:color="auto" w:fill="auto"/>
            <w:vAlign w:val="bottom"/>
            <w:hideMark/>
          </w:tcPr>
          <w:p w14:paraId="22B3F87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D4EB1A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w:t>
            </w:r>
          </w:p>
        </w:tc>
      </w:tr>
      <w:tr w:rsidR="002264B6" w:rsidRPr="002264B6" w14:paraId="59735217" w14:textId="77777777" w:rsidTr="002264B6">
        <w:trPr>
          <w:trHeight w:val="300"/>
        </w:trPr>
        <w:tc>
          <w:tcPr>
            <w:tcW w:w="1420" w:type="dxa"/>
            <w:tcBorders>
              <w:top w:val="nil"/>
              <w:left w:val="nil"/>
              <w:bottom w:val="nil"/>
              <w:right w:val="nil"/>
            </w:tcBorders>
            <w:shd w:val="clear" w:color="auto" w:fill="auto"/>
            <w:vAlign w:val="bottom"/>
            <w:hideMark/>
          </w:tcPr>
          <w:p w14:paraId="419EDCC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SB65</w:t>
            </w:r>
          </w:p>
        </w:tc>
        <w:tc>
          <w:tcPr>
            <w:tcW w:w="1760" w:type="dxa"/>
            <w:tcBorders>
              <w:top w:val="nil"/>
              <w:left w:val="nil"/>
              <w:bottom w:val="nil"/>
              <w:right w:val="nil"/>
            </w:tcBorders>
            <w:shd w:val="clear" w:color="auto" w:fill="auto"/>
            <w:vAlign w:val="bottom"/>
            <w:hideMark/>
          </w:tcPr>
          <w:p w14:paraId="0688606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Lillemo</w:t>
            </w:r>
          </w:p>
        </w:tc>
        <w:tc>
          <w:tcPr>
            <w:tcW w:w="2340" w:type="dxa"/>
            <w:tcBorders>
              <w:top w:val="nil"/>
              <w:left w:val="nil"/>
              <w:bottom w:val="nil"/>
              <w:right w:val="nil"/>
            </w:tcBorders>
            <w:shd w:val="clear" w:color="auto" w:fill="auto"/>
            <w:vAlign w:val="bottom"/>
            <w:hideMark/>
          </w:tcPr>
          <w:p w14:paraId="38E6823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45/68, 37, 23</w:t>
            </w:r>
          </w:p>
        </w:tc>
        <w:tc>
          <w:tcPr>
            <w:tcW w:w="1400" w:type="dxa"/>
            <w:tcBorders>
              <w:top w:val="nil"/>
              <w:left w:val="nil"/>
              <w:bottom w:val="nil"/>
              <w:right w:val="nil"/>
            </w:tcBorders>
            <w:shd w:val="clear" w:color="auto" w:fill="auto"/>
            <w:vAlign w:val="bottom"/>
            <w:hideMark/>
          </w:tcPr>
          <w:p w14:paraId="7E1F5AE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13EFAD6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CDC45E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4B3DA7F4" w14:textId="77777777" w:rsidTr="002264B6">
        <w:trPr>
          <w:trHeight w:val="300"/>
        </w:trPr>
        <w:tc>
          <w:tcPr>
            <w:tcW w:w="1420" w:type="dxa"/>
            <w:tcBorders>
              <w:top w:val="nil"/>
              <w:left w:val="nil"/>
              <w:bottom w:val="nil"/>
              <w:right w:val="nil"/>
            </w:tcBorders>
            <w:shd w:val="clear" w:color="auto" w:fill="auto"/>
            <w:vAlign w:val="bottom"/>
            <w:hideMark/>
          </w:tcPr>
          <w:p w14:paraId="382110C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SB66</w:t>
            </w:r>
          </w:p>
        </w:tc>
        <w:tc>
          <w:tcPr>
            <w:tcW w:w="1760" w:type="dxa"/>
            <w:tcBorders>
              <w:top w:val="nil"/>
              <w:left w:val="nil"/>
              <w:bottom w:val="nil"/>
              <w:right w:val="nil"/>
            </w:tcBorders>
            <w:shd w:val="clear" w:color="auto" w:fill="auto"/>
            <w:vAlign w:val="bottom"/>
            <w:hideMark/>
          </w:tcPr>
          <w:p w14:paraId="678E572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Stormo søndre</w:t>
            </w:r>
          </w:p>
        </w:tc>
        <w:tc>
          <w:tcPr>
            <w:tcW w:w="2340" w:type="dxa"/>
            <w:tcBorders>
              <w:top w:val="nil"/>
              <w:left w:val="nil"/>
              <w:bottom w:val="nil"/>
              <w:right w:val="nil"/>
            </w:tcBorders>
            <w:shd w:val="clear" w:color="auto" w:fill="auto"/>
            <w:vAlign w:val="bottom"/>
            <w:hideMark/>
          </w:tcPr>
          <w:p w14:paraId="5AB21C0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45/80, 86</w:t>
            </w:r>
          </w:p>
        </w:tc>
        <w:tc>
          <w:tcPr>
            <w:tcW w:w="1400" w:type="dxa"/>
            <w:tcBorders>
              <w:top w:val="nil"/>
              <w:left w:val="nil"/>
              <w:bottom w:val="nil"/>
              <w:right w:val="nil"/>
            </w:tcBorders>
            <w:shd w:val="clear" w:color="auto" w:fill="auto"/>
            <w:vAlign w:val="bottom"/>
            <w:hideMark/>
          </w:tcPr>
          <w:p w14:paraId="7DE92BF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7548F8F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B83681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6D622C3E" w14:textId="77777777" w:rsidTr="002264B6">
        <w:trPr>
          <w:trHeight w:val="300"/>
        </w:trPr>
        <w:tc>
          <w:tcPr>
            <w:tcW w:w="1420" w:type="dxa"/>
            <w:tcBorders>
              <w:top w:val="nil"/>
              <w:left w:val="nil"/>
              <w:bottom w:val="nil"/>
              <w:right w:val="nil"/>
            </w:tcBorders>
            <w:shd w:val="clear" w:color="auto" w:fill="auto"/>
            <w:vAlign w:val="bottom"/>
            <w:hideMark/>
          </w:tcPr>
          <w:p w14:paraId="176114C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SB67</w:t>
            </w:r>
          </w:p>
        </w:tc>
        <w:tc>
          <w:tcPr>
            <w:tcW w:w="1760" w:type="dxa"/>
            <w:tcBorders>
              <w:top w:val="nil"/>
              <w:left w:val="nil"/>
              <w:bottom w:val="nil"/>
              <w:right w:val="nil"/>
            </w:tcBorders>
            <w:shd w:val="clear" w:color="auto" w:fill="auto"/>
            <w:vAlign w:val="bottom"/>
            <w:hideMark/>
          </w:tcPr>
          <w:p w14:paraId="0268028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Stormo</w:t>
            </w:r>
          </w:p>
        </w:tc>
        <w:tc>
          <w:tcPr>
            <w:tcW w:w="2340" w:type="dxa"/>
            <w:tcBorders>
              <w:top w:val="nil"/>
              <w:left w:val="nil"/>
              <w:bottom w:val="nil"/>
              <w:right w:val="nil"/>
            </w:tcBorders>
            <w:shd w:val="clear" w:color="auto" w:fill="auto"/>
            <w:vAlign w:val="bottom"/>
            <w:hideMark/>
          </w:tcPr>
          <w:p w14:paraId="6B35806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45/96, 78, 18, 45</w:t>
            </w:r>
          </w:p>
        </w:tc>
        <w:tc>
          <w:tcPr>
            <w:tcW w:w="1400" w:type="dxa"/>
            <w:tcBorders>
              <w:top w:val="nil"/>
              <w:left w:val="nil"/>
              <w:bottom w:val="nil"/>
              <w:right w:val="nil"/>
            </w:tcBorders>
            <w:shd w:val="clear" w:color="auto" w:fill="auto"/>
            <w:vAlign w:val="bottom"/>
            <w:hideMark/>
          </w:tcPr>
          <w:p w14:paraId="7E8CED2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7F73D9C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A774A1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r>
      <w:tr w:rsidR="002264B6" w:rsidRPr="002264B6" w14:paraId="214075FD" w14:textId="77777777" w:rsidTr="002264B6">
        <w:trPr>
          <w:trHeight w:val="300"/>
        </w:trPr>
        <w:tc>
          <w:tcPr>
            <w:tcW w:w="1420" w:type="dxa"/>
            <w:tcBorders>
              <w:top w:val="nil"/>
              <w:left w:val="nil"/>
              <w:bottom w:val="nil"/>
              <w:right w:val="nil"/>
            </w:tcBorders>
            <w:shd w:val="clear" w:color="auto" w:fill="auto"/>
            <w:vAlign w:val="bottom"/>
            <w:hideMark/>
          </w:tcPr>
          <w:p w14:paraId="6A48493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SB68</w:t>
            </w:r>
          </w:p>
        </w:tc>
        <w:tc>
          <w:tcPr>
            <w:tcW w:w="1760" w:type="dxa"/>
            <w:tcBorders>
              <w:top w:val="nil"/>
              <w:left w:val="nil"/>
              <w:bottom w:val="nil"/>
              <w:right w:val="nil"/>
            </w:tcBorders>
            <w:shd w:val="clear" w:color="auto" w:fill="auto"/>
            <w:vAlign w:val="bottom"/>
            <w:hideMark/>
          </w:tcPr>
          <w:p w14:paraId="722CFAF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Ausel I</w:t>
            </w:r>
          </w:p>
        </w:tc>
        <w:tc>
          <w:tcPr>
            <w:tcW w:w="2340" w:type="dxa"/>
            <w:tcBorders>
              <w:top w:val="nil"/>
              <w:left w:val="nil"/>
              <w:bottom w:val="nil"/>
              <w:right w:val="nil"/>
            </w:tcBorders>
            <w:shd w:val="clear" w:color="auto" w:fill="auto"/>
            <w:vAlign w:val="bottom"/>
            <w:hideMark/>
          </w:tcPr>
          <w:p w14:paraId="42A50D4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45/77</w:t>
            </w:r>
          </w:p>
        </w:tc>
        <w:tc>
          <w:tcPr>
            <w:tcW w:w="1400" w:type="dxa"/>
            <w:tcBorders>
              <w:top w:val="nil"/>
              <w:left w:val="nil"/>
              <w:bottom w:val="nil"/>
              <w:right w:val="nil"/>
            </w:tcBorders>
            <w:shd w:val="clear" w:color="auto" w:fill="auto"/>
            <w:vAlign w:val="bottom"/>
            <w:hideMark/>
          </w:tcPr>
          <w:p w14:paraId="50FC441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8CC657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45D7AE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646E69E" w14:textId="77777777" w:rsidTr="002264B6">
        <w:trPr>
          <w:trHeight w:val="300"/>
        </w:trPr>
        <w:tc>
          <w:tcPr>
            <w:tcW w:w="1420" w:type="dxa"/>
            <w:tcBorders>
              <w:top w:val="nil"/>
              <w:left w:val="nil"/>
              <w:bottom w:val="nil"/>
              <w:right w:val="nil"/>
            </w:tcBorders>
            <w:shd w:val="clear" w:color="auto" w:fill="auto"/>
            <w:vAlign w:val="bottom"/>
            <w:hideMark/>
          </w:tcPr>
          <w:p w14:paraId="40FB39B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SB69</w:t>
            </w:r>
          </w:p>
        </w:tc>
        <w:tc>
          <w:tcPr>
            <w:tcW w:w="1760" w:type="dxa"/>
            <w:tcBorders>
              <w:top w:val="nil"/>
              <w:left w:val="nil"/>
              <w:bottom w:val="nil"/>
              <w:right w:val="nil"/>
            </w:tcBorders>
            <w:shd w:val="clear" w:color="auto" w:fill="auto"/>
            <w:vAlign w:val="bottom"/>
            <w:hideMark/>
          </w:tcPr>
          <w:p w14:paraId="00E2BE7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Ausel II</w:t>
            </w:r>
          </w:p>
        </w:tc>
        <w:tc>
          <w:tcPr>
            <w:tcW w:w="2340" w:type="dxa"/>
            <w:tcBorders>
              <w:top w:val="nil"/>
              <w:left w:val="nil"/>
              <w:bottom w:val="nil"/>
              <w:right w:val="nil"/>
            </w:tcBorders>
            <w:shd w:val="clear" w:color="auto" w:fill="auto"/>
            <w:vAlign w:val="bottom"/>
            <w:hideMark/>
          </w:tcPr>
          <w:p w14:paraId="15B079B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47/29</w:t>
            </w:r>
          </w:p>
        </w:tc>
        <w:tc>
          <w:tcPr>
            <w:tcW w:w="1400" w:type="dxa"/>
            <w:tcBorders>
              <w:top w:val="nil"/>
              <w:left w:val="nil"/>
              <w:bottom w:val="nil"/>
              <w:right w:val="nil"/>
            </w:tcBorders>
            <w:shd w:val="clear" w:color="auto" w:fill="auto"/>
            <w:vAlign w:val="bottom"/>
            <w:hideMark/>
          </w:tcPr>
          <w:p w14:paraId="2E39858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FC50FB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5F86BA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EE53AF4" w14:textId="77777777" w:rsidTr="006F50B0">
        <w:trPr>
          <w:trHeight w:val="310"/>
        </w:trPr>
        <w:tc>
          <w:tcPr>
            <w:tcW w:w="1420" w:type="dxa"/>
            <w:tcBorders>
              <w:top w:val="nil"/>
              <w:left w:val="nil"/>
              <w:bottom w:val="nil"/>
              <w:right w:val="nil"/>
            </w:tcBorders>
            <w:shd w:val="clear" w:color="auto" w:fill="auto"/>
            <w:vAlign w:val="bottom"/>
            <w:hideMark/>
          </w:tcPr>
          <w:p w14:paraId="790A2C7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SB70</w:t>
            </w:r>
          </w:p>
        </w:tc>
        <w:tc>
          <w:tcPr>
            <w:tcW w:w="1760" w:type="dxa"/>
            <w:tcBorders>
              <w:top w:val="nil"/>
              <w:left w:val="nil"/>
              <w:bottom w:val="nil"/>
              <w:right w:val="nil"/>
            </w:tcBorders>
            <w:shd w:val="clear" w:color="auto" w:fill="auto"/>
            <w:vAlign w:val="bottom"/>
            <w:hideMark/>
          </w:tcPr>
          <w:p w14:paraId="1658AEB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Ausel III</w:t>
            </w:r>
          </w:p>
        </w:tc>
        <w:tc>
          <w:tcPr>
            <w:tcW w:w="2340" w:type="dxa"/>
            <w:tcBorders>
              <w:top w:val="nil"/>
              <w:left w:val="nil"/>
              <w:bottom w:val="nil"/>
              <w:right w:val="nil"/>
            </w:tcBorders>
            <w:shd w:val="clear" w:color="auto" w:fill="auto"/>
            <w:vAlign w:val="bottom"/>
            <w:hideMark/>
          </w:tcPr>
          <w:p w14:paraId="63347C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47/11 f1, 47/9,11, 47/11 f3, 47/24, 47/26</w:t>
            </w:r>
          </w:p>
        </w:tc>
        <w:tc>
          <w:tcPr>
            <w:tcW w:w="1400" w:type="dxa"/>
            <w:tcBorders>
              <w:top w:val="nil"/>
              <w:left w:val="nil"/>
              <w:bottom w:val="nil"/>
              <w:right w:val="nil"/>
            </w:tcBorders>
            <w:shd w:val="clear" w:color="auto" w:fill="auto"/>
            <w:vAlign w:val="bottom"/>
            <w:hideMark/>
          </w:tcPr>
          <w:p w14:paraId="6FA76CA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04FFFCE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6B956F8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w:t>
            </w:r>
          </w:p>
        </w:tc>
      </w:tr>
      <w:tr w:rsidR="002264B6" w:rsidRPr="002264B6" w14:paraId="39394554" w14:textId="77777777" w:rsidTr="002264B6">
        <w:trPr>
          <w:trHeight w:val="300"/>
        </w:trPr>
        <w:tc>
          <w:tcPr>
            <w:tcW w:w="1420" w:type="dxa"/>
            <w:tcBorders>
              <w:top w:val="nil"/>
              <w:left w:val="nil"/>
              <w:bottom w:val="nil"/>
              <w:right w:val="nil"/>
            </w:tcBorders>
            <w:shd w:val="clear" w:color="auto" w:fill="auto"/>
            <w:vAlign w:val="bottom"/>
            <w:hideMark/>
          </w:tcPr>
          <w:p w14:paraId="1B138E7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SB71</w:t>
            </w:r>
          </w:p>
        </w:tc>
        <w:tc>
          <w:tcPr>
            <w:tcW w:w="1760" w:type="dxa"/>
            <w:tcBorders>
              <w:top w:val="nil"/>
              <w:left w:val="nil"/>
              <w:bottom w:val="nil"/>
              <w:right w:val="nil"/>
            </w:tcBorders>
            <w:shd w:val="clear" w:color="auto" w:fill="auto"/>
            <w:vAlign w:val="bottom"/>
            <w:hideMark/>
          </w:tcPr>
          <w:p w14:paraId="584D2D5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Vassenden I</w:t>
            </w:r>
          </w:p>
        </w:tc>
        <w:tc>
          <w:tcPr>
            <w:tcW w:w="2340" w:type="dxa"/>
            <w:tcBorders>
              <w:top w:val="nil"/>
              <w:left w:val="nil"/>
              <w:bottom w:val="nil"/>
              <w:right w:val="nil"/>
            </w:tcBorders>
            <w:shd w:val="clear" w:color="auto" w:fill="auto"/>
            <w:vAlign w:val="bottom"/>
            <w:hideMark/>
          </w:tcPr>
          <w:p w14:paraId="23D05E3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45/13</w:t>
            </w:r>
          </w:p>
        </w:tc>
        <w:tc>
          <w:tcPr>
            <w:tcW w:w="1400" w:type="dxa"/>
            <w:tcBorders>
              <w:top w:val="nil"/>
              <w:left w:val="nil"/>
              <w:bottom w:val="nil"/>
              <w:right w:val="nil"/>
            </w:tcBorders>
            <w:shd w:val="clear" w:color="auto" w:fill="auto"/>
            <w:vAlign w:val="bottom"/>
            <w:hideMark/>
          </w:tcPr>
          <w:p w14:paraId="0BBAF2A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DFC54A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449406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FB502F7" w14:textId="77777777" w:rsidTr="002264B6">
        <w:trPr>
          <w:trHeight w:val="300"/>
        </w:trPr>
        <w:tc>
          <w:tcPr>
            <w:tcW w:w="1420" w:type="dxa"/>
            <w:tcBorders>
              <w:top w:val="nil"/>
              <w:left w:val="nil"/>
              <w:bottom w:val="nil"/>
              <w:right w:val="nil"/>
            </w:tcBorders>
            <w:shd w:val="clear" w:color="auto" w:fill="auto"/>
            <w:vAlign w:val="bottom"/>
            <w:hideMark/>
          </w:tcPr>
          <w:p w14:paraId="6525761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SB72</w:t>
            </w:r>
          </w:p>
        </w:tc>
        <w:tc>
          <w:tcPr>
            <w:tcW w:w="1760" w:type="dxa"/>
            <w:tcBorders>
              <w:top w:val="nil"/>
              <w:left w:val="nil"/>
              <w:bottom w:val="nil"/>
              <w:right w:val="nil"/>
            </w:tcBorders>
            <w:shd w:val="clear" w:color="auto" w:fill="auto"/>
            <w:vAlign w:val="bottom"/>
            <w:hideMark/>
          </w:tcPr>
          <w:p w14:paraId="6931252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Vassenden II</w:t>
            </w:r>
          </w:p>
        </w:tc>
        <w:tc>
          <w:tcPr>
            <w:tcW w:w="2340" w:type="dxa"/>
            <w:tcBorders>
              <w:top w:val="nil"/>
              <w:left w:val="nil"/>
              <w:bottom w:val="nil"/>
              <w:right w:val="nil"/>
            </w:tcBorders>
            <w:shd w:val="clear" w:color="auto" w:fill="auto"/>
            <w:vAlign w:val="bottom"/>
            <w:hideMark/>
          </w:tcPr>
          <w:p w14:paraId="1D6A40B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47/22</w:t>
            </w:r>
          </w:p>
        </w:tc>
        <w:tc>
          <w:tcPr>
            <w:tcW w:w="1400" w:type="dxa"/>
            <w:tcBorders>
              <w:top w:val="nil"/>
              <w:left w:val="nil"/>
              <w:bottom w:val="nil"/>
              <w:right w:val="nil"/>
            </w:tcBorders>
            <w:shd w:val="clear" w:color="auto" w:fill="auto"/>
            <w:vAlign w:val="bottom"/>
            <w:hideMark/>
          </w:tcPr>
          <w:p w14:paraId="1041DBF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9A055A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702564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59675DC" w14:textId="77777777" w:rsidTr="006F50B0">
        <w:trPr>
          <w:trHeight w:val="298"/>
        </w:trPr>
        <w:tc>
          <w:tcPr>
            <w:tcW w:w="1420" w:type="dxa"/>
            <w:tcBorders>
              <w:top w:val="nil"/>
              <w:left w:val="nil"/>
              <w:bottom w:val="nil"/>
              <w:right w:val="nil"/>
            </w:tcBorders>
            <w:shd w:val="clear" w:color="auto" w:fill="auto"/>
            <w:vAlign w:val="bottom"/>
            <w:hideMark/>
          </w:tcPr>
          <w:p w14:paraId="7E3F8C6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SB73</w:t>
            </w:r>
          </w:p>
        </w:tc>
        <w:tc>
          <w:tcPr>
            <w:tcW w:w="1760" w:type="dxa"/>
            <w:tcBorders>
              <w:top w:val="nil"/>
              <w:left w:val="nil"/>
              <w:bottom w:val="nil"/>
              <w:right w:val="nil"/>
            </w:tcBorders>
            <w:shd w:val="clear" w:color="auto" w:fill="auto"/>
            <w:vAlign w:val="bottom"/>
            <w:hideMark/>
          </w:tcPr>
          <w:p w14:paraId="66FA40F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Vassenden III</w:t>
            </w:r>
          </w:p>
        </w:tc>
        <w:tc>
          <w:tcPr>
            <w:tcW w:w="2340" w:type="dxa"/>
            <w:tcBorders>
              <w:top w:val="nil"/>
              <w:left w:val="nil"/>
              <w:bottom w:val="nil"/>
              <w:right w:val="nil"/>
            </w:tcBorders>
            <w:shd w:val="clear" w:color="auto" w:fill="auto"/>
            <w:vAlign w:val="bottom"/>
            <w:hideMark/>
          </w:tcPr>
          <w:p w14:paraId="299BB6E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47/1 f3</w:t>
            </w:r>
          </w:p>
        </w:tc>
        <w:tc>
          <w:tcPr>
            <w:tcW w:w="1400" w:type="dxa"/>
            <w:tcBorders>
              <w:top w:val="nil"/>
              <w:left w:val="nil"/>
              <w:bottom w:val="nil"/>
              <w:right w:val="nil"/>
            </w:tcBorders>
            <w:shd w:val="clear" w:color="auto" w:fill="auto"/>
            <w:vAlign w:val="bottom"/>
            <w:hideMark/>
          </w:tcPr>
          <w:p w14:paraId="55C3731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623DAC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88DDE4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2923695" w14:textId="77777777" w:rsidTr="002264B6">
        <w:trPr>
          <w:trHeight w:val="300"/>
        </w:trPr>
        <w:tc>
          <w:tcPr>
            <w:tcW w:w="1420" w:type="dxa"/>
            <w:tcBorders>
              <w:top w:val="nil"/>
              <w:left w:val="nil"/>
              <w:bottom w:val="nil"/>
              <w:right w:val="nil"/>
            </w:tcBorders>
            <w:shd w:val="clear" w:color="auto" w:fill="auto"/>
            <w:vAlign w:val="bottom"/>
            <w:hideMark/>
          </w:tcPr>
          <w:p w14:paraId="183447C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SB74</w:t>
            </w:r>
          </w:p>
        </w:tc>
        <w:tc>
          <w:tcPr>
            <w:tcW w:w="1760" w:type="dxa"/>
            <w:tcBorders>
              <w:top w:val="nil"/>
              <w:left w:val="nil"/>
              <w:bottom w:val="nil"/>
              <w:right w:val="nil"/>
            </w:tcBorders>
            <w:shd w:val="clear" w:color="auto" w:fill="auto"/>
            <w:vAlign w:val="bottom"/>
            <w:hideMark/>
          </w:tcPr>
          <w:p w14:paraId="28B1478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Vassenden IV</w:t>
            </w:r>
          </w:p>
        </w:tc>
        <w:tc>
          <w:tcPr>
            <w:tcW w:w="2340" w:type="dxa"/>
            <w:tcBorders>
              <w:top w:val="nil"/>
              <w:left w:val="nil"/>
              <w:bottom w:val="nil"/>
              <w:right w:val="nil"/>
            </w:tcBorders>
            <w:shd w:val="clear" w:color="auto" w:fill="auto"/>
            <w:vAlign w:val="bottom"/>
            <w:hideMark/>
          </w:tcPr>
          <w:p w14:paraId="3411B10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47/13, 25</w:t>
            </w:r>
          </w:p>
        </w:tc>
        <w:tc>
          <w:tcPr>
            <w:tcW w:w="1400" w:type="dxa"/>
            <w:tcBorders>
              <w:top w:val="nil"/>
              <w:left w:val="nil"/>
              <w:bottom w:val="nil"/>
              <w:right w:val="nil"/>
            </w:tcBorders>
            <w:shd w:val="clear" w:color="auto" w:fill="auto"/>
            <w:vAlign w:val="bottom"/>
            <w:hideMark/>
          </w:tcPr>
          <w:p w14:paraId="25C2239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3DCA9A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3655C4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9E6ED98" w14:textId="77777777" w:rsidTr="006F50B0">
        <w:trPr>
          <w:trHeight w:val="265"/>
        </w:trPr>
        <w:tc>
          <w:tcPr>
            <w:tcW w:w="1420" w:type="dxa"/>
            <w:tcBorders>
              <w:top w:val="nil"/>
              <w:left w:val="nil"/>
              <w:bottom w:val="nil"/>
              <w:right w:val="nil"/>
            </w:tcBorders>
            <w:shd w:val="clear" w:color="auto" w:fill="auto"/>
            <w:vAlign w:val="bottom"/>
            <w:hideMark/>
          </w:tcPr>
          <w:p w14:paraId="7E44D8B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SB75</w:t>
            </w:r>
          </w:p>
        </w:tc>
        <w:tc>
          <w:tcPr>
            <w:tcW w:w="1760" w:type="dxa"/>
            <w:tcBorders>
              <w:top w:val="nil"/>
              <w:left w:val="nil"/>
              <w:bottom w:val="nil"/>
              <w:right w:val="nil"/>
            </w:tcBorders>
            <w:shd w:val="clear" w:color="auto" w:fill="auto"/>
            <w:vAlign w:val="bottom"/>
            <w:hideMark/>
          </w:tcPr>
          <w:p w14:paraId="323A64C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Vassenden V</w:t>
            </w:r>
          </w:p>
        </w:tc>
        <w:tc>
          <w:tcPr>
            <w:tcW w:w="2340" w:type="dxa"/>
            <w:tcBorders>
              <w:top w:val="nil"/>
              <w:left w:val="nil"/>
              <w:bottom w:val="nil"/>
              <w:right w:val="nil"/>
            </w:tcBorders>
            <w:shd w:val="clear" w:color="auto" w:fill="auto"/>
            <w:vAlign w:val="bottom"/>
            <w:hideMark/>
          </w:tcPr>
          <w:p w14:paraId="05391C0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47/21</w:t>
            </w:r>
          </w:p>
        </w:tc>
        <w:tc>
          <w:tcPr>
            <w:tcW w:w="1400" w:type="dxa"/>
            <w:tcBorders>
              <w:top w:val="nil"/>
              <w:left w:val="nil"/>
              <w:bottom w:val="nil"/>
              <w:right w:val="nil"/>
            </w:tcBorders>
            <w:shd w:val="clear" w:color="auto" w:fill="auto"/>
            <w:vAlign w:val="bottom"/>
            <w:hideMark/>
          </w:tcPr>
          <w:p w14:paraId="7AF439E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65EA0E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74F57C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37ED09C" w14:textId="77777777" w:rsidTr="006F50B0">
        <w:trPr>
          <w:trHeight w:val="141"/>
        </w:trPr>
        <w:tc>
          <w:tcPr>
            <w:tcW w:w="1420" w:type="dxa"/>
            <w:tcBorders>
              <w:top w:val="nil"/>
              <w:left w:val="nil"/>
              <w:bottom w:val="nil"/>
              <w:right w:val="nil"/>
            </w:tcBorders>
            <w:shd w:val="clear" w:color="auto" w:fill="auto"/>
            <w:vAlign w:val="bottom"/>
            <w:hideMark/>
          </w:tcPr>
          <w:p w14:paraId="6B35AF9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SB76</w:t>
            </w:r>
          </w:p>
        </w:tc>
        <w:tc>
          <w:tcPr>
            <w:tcW w:w="1760" w:type="dxa"/>
            <w:tcBorders>
              <w:top w:val="nil"/>
              <w:left w:val="nil"/>
              <w:bottom w:val="nil"/>
              <w:right w:val="nil"/>
            </w:tcBorders>
            <w:shd w:val="clear" w:color="auto" w:fill="auto"/>
            <w:vAlign w:val="bottom"/>
            <w:hideMark/>
          </w:tcPr>
          <w:p w14:paraId="059D353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Bunæs</w:t>
            </w:r>
          </w:p>
        </w:tc>
        <w:tc>
          <w:tcPr>
            <w:tcW w:w="2340" w:type="dxa"/>
            <w:tcBorders>
              <w:top w:val="nil"/>
              <w:left w:val="nil"/>
              <w:bottom w:val="nil"/>
              <w:right w:val="nil"/>
            </w:tcBorders>
            <w:shd w:val="clear" w:color="auto" w:fill="auto"/>
            <w:vAlign w:val="bottom"/>
            <w:hideMark/>
          </w:tcPr>
          <w:p w14:paraId="7B0FCD1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47/23</w:t>
            </w:r>
          </w:p>
        </w:tc>
        <w:tc>
          <w:tcPr>
            <w:tcW w:w="1400" w:type="dxa"/>
            <w:tcBorders>
              <w:top w:val="nil"/>
              <w:left w:val="nil"/>
              <w:bottom w:val="nil"/>
              <w:right w:val="nil"/>
            </w:tcBorders>
            <w:shd w:val="clear" w:color="auto" w:fill="auto"/>
            <w:vAlign w:val="bottom"/>
            <w:hideMark/>
          </w:tcPr>
          <w:p w14:paraId="283C794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3044A3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6A0022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BB9B50E" w14:textId="77777777" w:rsidTr="002264B6">
        <w:trPr>
          <w:trHeight w:val="300"/>
        </w:trPr>
        <w:tc>
          <w:tcPr>
            <w:tcW w:w="1420" w:type="dxa"/>
            <w:tcBorders>
              <w:top w:val="nil"/>
              <w:left w:val="nil"/>
              <w:bottom w:val="nil"/>
              <w:right w:val="nil"/>
            </w:tcBorders>
            <w:shd w:val="clear" w:color="auto" w:fill="auto"/>
            <w:vAlign w:val="bottom"/>
            <w:hideMark/>
          </w:tcPr>
          <w:p w14:paraId="3315A69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SB77</w:t>
            </w:r>
          </w:p>
        </w:tc>
        <w:tc>
          <w:tcPr>
            <w:tcW w:w="1760" w:type="dxa"/>
            <w:tcBorders>
              <w:top w:val="nil"/>
              <w:left w:val="nil"/>
              <w:bottom w:val="nil"/>
              <w:right w:val="nil"/>
            </w:tcBorders>
            <w:shd w:val="clear" w:color="auto" w:fill="auto"/>
            <w:vAlign w:val="bottom"/>
            <w:hideMark/>
          </w:tcPr>
          <w:p w14:paraId="60A5F33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Lilleholt I</w:t>
            </w:r>
          </w:p>
        </w:tc>
        <w:tc>
          <w:tcPr>
            <w:tcW w:w="2340" w:type="dxa"/>
            <w:tcBorders>
              <w:top w:val="nil"/>
              <w:left w:val="nil"/>
              <w:bottom w:val="nil"/>
              <w:right w:val="nil"/>
            </w:tcBorders>
            <w:shd w:val="clear" w:color="auto" w:fill="auto"/>
            <w:vAlign w:val="bottom"/>
            <w:hideMark/>
          </w:tcPr>
          <w:p w14:paraId="5970231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30/58</w:t>
            </w:r>
          </w:p>
        </w:tc>
        <w:tc>
          <w:tcPr>
            <w:tcW w:w="1400" w:type="dxa"/>
            <w:tcBorders>
              <w:top w:val="nil"/>
              <w:left w:val="nil"/>
              <w:bottom w:val="nil"/>
              <w:right w:val="nil"/>
            </w:tcBorders>
            <w:shd w:val="clear" w:color="auto" w:fill="auto"/>
            <w:vAlign w:val="bottom"/>
            <w:hideMark/>
          </w:tcPr>
          <w:p w14:paraId="3DFF770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C865EE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9F3741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A0B93D7" w14:textId="77777777" w:rsidTr="002264B6">
        <w:trPr>
          <w:trHeight w:val="300"/>
        </w:trPr>
        <w:tc>
          <w:tcPr>
            <w:tcW w:w="1420" w:type="dxa"/>
            <w:tcBorders>
              <w:top w:val="nil"/>
              <w:left w:val="nil"/>
              <w:bottom w:val="nil"/>
              <w:right w:val="nil"/>
            </w:tcBorders>
            <w:shd w:val="clear" w:color="auto" w:fill="auto"/>
            <w:vAlign w:val="bottom"/>
            <w:hideMark/>
          </w:tcPr>
          <w:p w14:paraId="0E63A8F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SB78</w:t>
            </w:r>
          </w:p>
        </w:tc>
        <w:tc>
          <w:tcPr>
            <w:tcW w:w="1760" w:type="dxa"/>
            <w:tcBorders>
              <w:top w:val="nil"/>
              <w:left w:val="nil"/>
              <w:bottom w:val="nil"/>
              <w:right w:val="nil"/>
            </w:tcBorders>
            <w:shd w:val="clear" w:color="auto" w:fill="auto"/>
            <w:vAlign w:val="bottom"/>
            <w:hideMark/>
          </w:tcPr>
          <w:p w14:paraId="2056AFA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Lilleholt II</w:t>
            </w:r>
          </w:p>
        </w:tc>
        <w:tc>
          <w:tcPr>
            <w:tcW w:w="2340" w:type="dxa"/>
            <w:tcBorders>
              <w:top w:val="nil"/>
              <w:left w:val="nil"/>
              <w:bottom w:val="nil"/>
              <w:right w:val="nil"/>
            </w:tcBorders>
            <w:shd w:val="clear" w:color="auto" w:fill="auto"/>
            <w:vAlign w:val="bottom"/>
            <w:hideMark/>
          </w:tcPr>
          <w:p w14:paraId="389D66E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30/35</w:t>
            </w:r>
          </w:p>
        </w:tc>
        <w:tc>
          <w:tcPr>
            <w:tcW w:w="1400" w:type="dxa"/>
            <w:tcBorders>
              <w:top w:val="nil"/>
              <w:left w:val="nil"/>
              <w:bottom w:val="nil"/>
              <w:right w:val="nil"/>
            </w:tcBorders>
            <w:shd w:val="clear" w:color="auto" w:fill="auto"/>
            <w:vAlign w:val="bottom"/>
            <w:hideMark/>
          </w:tcPr>
          <w:p w14:paraId="098229A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183BA5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58F6B1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193ADD7" w14:textId="77777777" w:rsidTr="002264B6">
        <w:trPr>
          <w:trHeight w:val="300"/>
        </w:trPr>
        <w:tc>
          <w:tcPr>
            <w:tcW w:w="1420" w:type="dxa"/>
            <w:tcBorders>
              <w:top w:val="nil"/>
              <w:left w:val="nil"/>
              <w:bottom w:val="nil"/>
              <w:right w:val="nil"/>
            </w:tcBorders>
            <w:shd w:val="clear" w:color="auto" w:fill="auto"/>
            <w:vAlign w:val="bottom"/>
            <w:hideMark/>
          </w:tcPr>
          <w:p w14:paraId="6933741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SB79</w:t>
            </w:r>
          </w:p>
        </w:tc>
        <w:tc>
          <w:tcPr>
            <w:tcW w:w="1760" w:type="dxa"/>
            <w:tcBorders>
              <w:top w:val="nil"/>
              <w:left w:val="nil"/>
              <w:bottom w:val="nil"/>
              <w:right w:val="nil"/>
            </w:tcBorders>
            <w:shd w:val="clear" w:color="auto" w:fill="auto"/>
            <w:vAlign w:val="bottom"/>
            <w:hideMark/>
          </w:tcPr>
          <w:p w14:paraId="75F8D5F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Lilleholt III</w:t>
            </w:r>
          </w:p>
        </w:tc>
        <w:tc>
          <w:tcPr>
            <w:tcW w:w="2340" w:type="dxa"/>
            <w:tcBorders>
              <w:top w:val="nil"/>
              <w:left w:val="nil"/>
              <w:bottom w:val="nil"/>
              <w:right w:val="nil"/>
            </w:tcBorders>
            <w:shd w:val="clear" w:color="auto" w:fill="auto"/>
            <w:vAlign w:val="bottom"/>
            <w:hideMark/>
          </w:tcPr>
          <w:p w14:paraId="663649F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30/57</w:t>
            </w:r>
          </w:p>
        </w:tc>
        <w:tc>
          <w:tcPr>
            <w:tcW w:w="1400" w:type="dxa"/>
            <w:tcBorders>
              <w:top w:val="nil"/>
              <w:left w:val="nil"/>
              <w:bottom w:val="nil"/>
              <w:right w:val="nil"/>
            </w:tcBorders>
            <w:shd w:val="clear" w:color="auto" w:fill="auto"/>
            <w:vAlign w:val="bottom"/>
            <w:hideMark/>
          </w:tcPr>
          <w:p w14:paraId="4BC14B2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16CBB4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359A82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F6381C9" w14:textId="77777777" w:rsidTr="002264B6">
        <w:trPr>
          <w:trHeight w:val="300"/>
        </w:trPr>
        <w:tc>
          <w:tcPr>
            <w:tcW w:w="1420" w:type="dxa"/>
            <w:tcBorders>
              <w:top w:val="nil"/>
              <w:left w:val="nil"/>
              <w:bottom w:val="nil"/>
              <w:right w:val="nil"/>
            </w:tcBorders>
            <w:shd w:val="clear" w:color="auto" w:fill="auto"/>
            <w:vAlign w:val="bottom"/>
            <w:hideMark/>
          </w:tcPr>
          <w:p w14:paraId="0980DF4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SB80</w:t>
            </w:r>
          </w:p>
        </w:tc>
        <w:tc>
          <w:tcPr>
            <w:tcW w:w="1760" w:type="dxa"/>
            <w:tcBorders>
              <w:top w:val="nil"/>
              <w:left w:val="nil"/>
              <w:bottom w:val="nil"/>
              <w:right w:val="nil"/>
            </w:tcBorders>
            <w:shd w:val="clear" w:color="auto" w:fill="auto"/>
            <w:vAlign w:val="bottom"/>
            <w:hideMark/>
          </w:tcPr>
          <w:p w14:paraId="3001ABC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Lilleholt IV</w:t>
            </w:r>
          </w:p>
        </w:tc>
        <w:tc>
          <w:tcPr>
            <w:tcW w:w="2340" w:type="dxa"/>
            <w:tcBorders>
              <w:top w:val="nil"/>
              <w:left w:val="nil"/>
              <w:bottom w:val="nil"/>
              <w:right w:val="nil"/>
            </w:tcBorders>
            <w:shd w:val="clear" w:color="auto" w:fill="auto"/>
            <w:vAlign w:val="bottom"/>
            <w:hideMark/>
          </w:tcPr>
          <w:p w14:paraId="4B2727F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32/39</w:t>
            </w:r>
          </w:p>
        </w:tc>
        <w:tc>
          <w:tcPr>
            <w:tcW w:w="1400" w:type="dxa"/>
            <w:tcBorders>
              <w:top w:val="nil"/>
              <w:left w:val="nil"/>
              <w:bottom w:val="nil"/>
              <w:right w:val="nil"/>
            </w:tcBorders>
            <w:shd w:val="clear" w:color="auto" w:fill="auto"/>
            <w:vAlign w:val="bottom"/>
            <w:hideMark/>
          </w:tcPr>
          <w:p w14:paraId="383402B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E583EB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A6A69A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8324042" w14:textId="77777777" w:rsidTr="002264B6">
        <w:trPr>
          <w:trHeight w:val="900"/>
        </w:trPr>
        <w:tc>
          <w:tcPr>
            <w:tcW w:w="1420" w:type="dxa"/>
            <w:tcBorders>
              <w:top w:val="nil"/>
              <w:left w:val="nil"/>
              <w:bottom w:val="nil"/>
              <w:right w:val="nil"/>
            </w:tcBorders>
            <w:shd w:val="clear" w:color="auto" w:fill="auto"/>
            <w:vAlign w:val="bottom"/>
            <w:hideMark/>
          </w:tcPr>
          <w:p w14:paraId="6776C14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SB81</w:t>
            </w:r>
          </w:p>
        </w:tc>
        <w:tc>
          <w:tcPr>
            <w:tcW w:w="1760" w:type="dxa"/>
            <w:tcBorders>
              <w:top w:val="nil"/>
              <w:left w:val="nil"/>
              <w:bottom w:val="nil"/>
              <w:right w:val="nil"/>
            </w:tcBorders>
            <w:shd w:val="clear" w:color="auto" w:fill="auto"/>
            <w:vAlign w:val="bottom"/>
            <w:hideMark/>
          </w:tcPr>
          <w:p w14:paraId="51E0AE2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Fiane I</w:t>
            </w:r>
          </w:p>
        </w:tc>
        <w:tc>
          <w:tcPr>
            <w:tcW w:w="2340" w:type="dxa"/>
            <w:tcBorders>
              <w:top w:val="nil"/>
              <w:left w:val="nil"/>
              <w:bottom w:val="nil"/>
              <w:right w:val="nil"/>
            </w:tcBorders>
            <w:shd w:val="clear" w:color="auto" w:fill="auto"/>
            <w:vAlign w:val="bottom"/>
            <w:hideMark/>
          </w:tcPr>
          <w:p w14:paraId="338622A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31/21</w:t>
            </w:r>
          </w:p>
        </w:tc>
        <w:tc>
          <w:tcPr>
            <w:tcW w:w="1400" w:type="dxa"/>
            <w:tcBorders>
              <w:top w:val="nil"/>
              <w:left w:val="nil"/>
              <w:bottom w:val="nil"/>
              <w:right w:val="nil"/>
            </w:tcBorders>
            <w:shd w:val="clear" w:color="auto" w:fill="auto"/>
            <w:vAlign w:val="bottom"/>
            <w:hideMark/>
          </w:tcPr>
          <w:p w14:paraId="3BED212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31D10D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D1BA26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AA0D910" w14:textId="77777777" w:rsidTr="002264B6">
        <w:trPr>
          <w:trHeight w:val="300"/>
        </w:trPr>
        <w:tc>
          <w:tcPr>
            <w:tcW w:w="1420" w:type="dxa"/>
            <w:tcBorders>
              <w:top w:val="nil"/>
              <w:left w:val="nil"/>
              <w:bottom w:val="nil"/>
              <w:right w:val="nil"/>
            </w:tcBorders>
            <w:shd w:val="clear" w:color="auto" w:fill="auto"/>
            <w:vAlign w:val="bottom"/>
            <w:hideMark/>
          </w:tcPr>
          <w:p w14:paraId="0AD7DA9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lastRenderedPageBreak/>
              <w:t>SB82</w:t>
            </w:r>
          </w:p>
        </w:tc>
        <w:tc>
          <w:tcPr>
            <w:tcW w:w="1760" w:type="dxa"/>
            <w:tcBorders>
              <w:top w:val="nil"/>
              <w:left w:val="nil"/>
              <w:bottom w:val="nil"/>
              <w:right w:val="nil"/>
            </w:tcBorders>
            <w:shd w:val="clear" w:color="auto" w:fill="auto"/>
            <w:vAlign w:val="bottom"/>
            <w:hideMark/>
          </w:tcPr>
          <w:p w14:paraId="15EA096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Fianehagen</w:t>
            </w:r>
          </w:p>
        </w:tc>
        <w:tc>
          <w:tcPr>
            <w:tcW w:w="2340" w:type="dxa"/>
            <w:tcBorders>
              <w:top w:val="nil"/>
              <w:left w:val="nil"/>
              <w:bottom w:val="nil"/>
              <w:right w:val="nil"/>
            </w:tcBorders>
            <w:shd w:val="clear" w:color="auto" w:fill="auto"/>
            <w:vAlign w:val="bottom"/>
            <w:hideMark/>
          </w:tcPr>
          <w:p w14:paraId="4E76BA5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31/9 f1</w:t>
            </w:r>
          </w:p>
        </w:tc>
        <w:tc>
          <w:tcPr>
            <w:tcW w:w="1400" w:type="dxa"/>
            <w:tcBorders>
              <w:top w:val="nil"/>
              <w:left w:val="nil"/>
              <w:bottom w:val="nil"/>
              <w:right w:val="nil"/>
            </w:tcBorders>
            <w:shd w:val="clear" w:color="auto" w:fill="auto"/>
            <w:vAlign w:val="bottom"/>
            <w:hideMark/>
          </w:tcPr>
          <w:p w14:paraId="3BD8396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11E35E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F06957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A5392E6" w14:textId="77777777" w:rsidTr="002264B6">
        <w:trPr>
          <w:trHeight w:val="300"/>
        </w:trPr>
        <w:tc>
          <w:tcPr>
            <w:tcW w:w="1420" w:type="dxa"/>
            <w:tcBorders>
              <w:top w:val="nil"/>
              <w:left w:val="nil"/>
              <w:bottom w:val="nil"/>
              <w:right w:val="nil"/>
            </w:tcBorders>
            <w:shd w:val="clear" w:color="auto" w:fill="auto"/>
            <w:vAlign w:val="bottom"/>
            <w:hideMark/>
          </w:tcPr>
          <w:p w14:paraId="77B404B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SB84</w:t>
            </w:r>
          </w:p>
        </w:tc>
        <w:tc>
          <w:tcPr>
            <w:tcW w:w="1760" w:type="dxa"/>
            <w:tcBorders>
              <w:top w:val="nil"/>
              <w:left w:val="nil"/>
              <w:bottom w:val="nil"/>
              <w:right w:val="nil"/>
            </w:tcBorders>
            <w:shd w:val="clear" w:color="auto" w:fill="auto"/>
            <w:vAlign w:val="bottom"/>
            <w:hideMark/>
          </w:tcPr>
          <w:p w14:paraId="5024D7E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Nygård</w:t>
            </w:r>
          </w:p>
        </w:tc>
        <w:tc>
          <w:tcPr>
            <w:tcW w:w="2340" w:type="dxa"/>
            <w:tcBorders>
              <w:top w:val="nil"/>
              <w:left w:val="nil"/>
              <w:bottom w:val="nil"/>
              <w:right w:val="nil"/>
            </w:tcBorders>
            <w:shd w:val="clear" w:color="auto" w:fill="auto"/>
            <w:vAlign w:val="bottom"/>
            <w:hideMark/>
          </w:tcPr>
          <w:p w14:paraId="307AF45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28/170</w:t>
            </w:r>
          </w:p>
        </w:tc>
        <w:tc>
          <w:tcPr>
            <w:tcW w:w="1400" w:type="dxa"/>
            <w:tcBorders>
              <w:top w:val="nil"/>
              <w:left w:val="nil"/>
              <w:bottom w:val="nil"/>
              <w:right w:val="nil"/>
            </w:tcBorders>
            <w:shd w:val="clear" w:color="auto" w:fill="auto"/>
            <w:vAlign w:val="bottom"/>
            <w:hideMark/>
          </w:tcPr>
          <w:p w14:paraId="77FD3F8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97B945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4F65CD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5A6347C" w14:textId="77777777" w:rsidTr="002264B6">
        <w:trPr>
          <w:trHeight w:val="300"/>
        </w:trPr>
        <w:tc>
          <w:tcPr>
            <w:tcW w:w="1420" w:type="dxa"/>
            <w:tcBorders>
              <w:top w:val="nil"/>
              <w:left w:val="nil"/>
              <w:bottom w:val="nil"/>
              <w:right w:val="nil"/>
            </w:tcBorders>
            <w:shd w:val="clear" w:color="auto" w:fill="auto"/>
            <w:vAlign w:val="bottom"/>
            <w:hideMark/>
          </w:tcPr>
          <w:p w14:paraId="1337344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SB85</w:t>
            </w:r>
          </w:p>
        </w:tc>
        <w:tc>
          <w:tcPr>
            <w:tcW w:w="1760" w:type="dxa"/>
            <w:tcBorders>
              <w:top w:val="nil"/>
              <w:left w:val="nil"/>
              <w:bottom w:val="nil"/>
              <w:right w:val="nil"/>
            </w:tcBorders>
            <w:shd w:val="clear" w:color="auto" w:fill="auto"/>
            <w:vAlign w:val="bottom"/>
            <w:hideMark/>
          </w:tcPr>
          <w:p w14:paraId="47DD86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Myklebustad I</w:t>
            </w:r>
          </w:p>
        </w:tc>
        <w:tc>
          <w:tcPr>
            <w:tcW w:w="2340" w:type="dxa"/>
            <w:tcBorders>
              <w:top w:val="nil"/>
              <w:left w:val="nil"/>
              <w:bottom w:val="nil"/>
              <w:right w:val="nil"/>
            </w:tcBorders>
            <w:shd w:val="clear" w:color="auto" w:fill="auto"/>
            <w:vAlign w:val="bottom"/>
            <w:hideMark/>
          </w:tcPr>
          <w:p w14:paraId="188BF54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28/32 og 28/47</w:t>
            </w:r>
          </w:p>
        </w:tc>
        <w:tc>
          <w:tcPr>
            <w:tcW w:w="1400" w:type="dxa"/>
            <w:tcBorders>
              <w:top w:val="nil"/>
              <w:left w:val="nil"/>
              <w:bottom w:val="nil"/>
              <w:right w:val="nil"/>
            </w:tcBorders>
            <w:shd w:val="clear" w:color="auto" w:fill="auto"/>
            <w:vAlign w:val="bottom"/>
            <w:hideMark/>
          </w:tcPr>
          <w:p w14:paraId="4C4C62B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2974688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1DB505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7DE86529" w14:textId="77777777" w:rsidTr="002264B6">
        <w:trPr>
          <w:trHeight w:val="300"/>
        </w:trPr>
        <w:tc>
          <w:tcPr>
            <w:tcW w:w="1420" w:type="dxa"/>
            <w:tcBorders>
              <w:top w:val="nil"/>
              <w:left w:val="nil"/>
              <w:bottom w:val="nil"/>
              <w:right w:val="nil"/>
            </w:tcBorders>
            <w:shd w:val="clear" w:color="auto" w:fill="auto"/>
            <w:vAlign w:val="bottom"/>
            <w:hideMark/>
          </w:tcPr>
          <w:p w14:paraId="54383DE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SB86</w:t>
            </w:r>
          </w:p>
        </w:tc>
        <w:tc>
          <w:tcPr>
            <w:tcW w:w="1760" w:type="dxa"/>
            <w:tcBorders>
              <w:top w:val="nil"/>
              <w:left w:val="nil"/>
              <w:bottom w:val="nil"/>
              <w:right w:val="nil"/>
            </w:tcBorders>
            <w:shd w:val="clear" w:color="auto" w:fill="auto"/>
            <w:vAlign w:val="bottom"/>
            <w:hideMark/>
          </w:tcPr>
          <w:p w14:paraId="0CABC45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Myklebustad II</w:t>
            </w:r>
          </w:p>
        </w:tc>
        <w:tc>
          <w:tcPr>
            <w:tcW w:w="2340" w:type="dxa"/>
            <w:tcBorders>
              <w:top w:val="nil"/>
              <w:left w:val="nil"/>
              <w:bottom w:val="nil"/>
              <w:right w:val="nil"/>
            </w:tcBorders>
            <w:shd w:val="clear" w:color="auto" w:fill="auto"/>
            <w:vAlign w:val="bottom"/>
            <w:hideMark/>
          </w:tcPr>
          <w:p w14:paraId="349866B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28/173</w:t>
            </w:r>
          </w:p>
        </w:tc>
        <w:tc>
          <w:tcPr>
            <w:tcW w:w="1400" w:type="dxa"/>
            <w:tcBorders>
              <w:top w:val="nil"/>
              <w:left w:val="nil"/>
              <w:bottom w:val="nil"/>
              <w:right w:val="nil"/>
            </w:tcBorders>
            <w:shd w:val="clear" w:color="auto" w:fill="auto"/>
            <w:vAlign w:val="bottom"/>
            <w:hideMark/>
          </w:tcPr>
          <w:p w14:paraId="55A9794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19DBFB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BD0375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A33E14D" w14:textId="77777777" w:rsidTr="002264B6">
        <w:trPr>
          <w:trHeight w:val="300"/>
        </w:trPr>
        <w:tc>
          <w:tcPr>
            <w:tcW w:w="1420" w:type="dxa"/>
            <w:tcBorders>
              <w:top w:val="nil"/>
              <w:left w:val="nil"/>
              <w:bottom w:val="nil"/>
              <w:right w:val="nil"/>
            </w:tcBorders>
            <w:shd w:val="clear" w:color="auto" w:fill="auto"/>
            <w:vAlign w:val="bottom"/>
            <w:hideMark/>
          </w:tcPr>
          <w:p w14:paraId="577DE4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SB87</w:t>
            </w:r>
          </w:p>
        </w:tc>
        <w:tc>
          <w:tcPr>
            <w:tcW w:w="1760" w:type="dxa"/>
            <w:tcBorders>
              <w:top w:val="nil"/>
              <w:left w:val="nil"/>
              <w:bottom w:val="nil"/>
              <w:right w:val="nil"/>
            </w:tcBorders>
            <w:shd w:val="clear" w:color="auto" w:fill="auto"/>
            <w:vAlign w:val="bottom"/>
            <w:hideMark/>
          </w:tcPr>
          <w:p w14:paraId="13B8F5B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Bukkebladkjerr</w:t>
            </w:r>
          </w:p>
        </w:tc>
        <w:tc>
          <w:tcPr>
            <w:tcW w:w="2340" w:type="dxa"/>
            <w:tcBorders>
              <w:top w:val="nil"/>
              <w:left w:val="nil"/>
              <w:bottom w:val="nil"/>
              <w:right w:val="nil"/>
            </w:tcBorders>
            <w:shd w:val="clear" w:color="auto" w:fill="auto"/>
            <w:vAlign w:val="bottom"/>
            <w:hideMark/>
          </w:tcPr>
          <w:p w14:paraId="39B83A2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59/169, 59/322, 59/323</w:t>
            </w:r>
          </w:p>
        </w:tc>
        <w:tc>
          <w:tcPr>
            <w:tcW w:w="1400" w:type="dxa"/>
            <w:tcBorders>
              <w:top w:val="nil"/>
              <w:left w:val="nil"/>
              <w:bottom w:val="nil"/>
              <w:right w:val="nil"/>
            </w:tcBorders>
            <w:shd w:val="clear" w:color="auto" w:fill="auto"/>
            <w:vAlign w:val="bottom"/>
            <w:hideMark/>
          </w:tcPr>
          <w:p w14:paraId="6B9C235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6003ADE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833118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21A0A111" w14:textId="77777777" w:rsidTr="002264B6">
        <w:trPr>
          <w:trHeight w:val="300"/>
        </w:trPr>
        <w:tc>
          <w:tcPr>
            <w:tcW w:w="1420" w:type="dxa"/>
            <w:tcBorders>
              <w:top w:val="nil"/>
              <w:left w:val="nil"/>
              <w:bottom w:val="nil"/>
              <w:right w:val="nil"/>
            </w:tcBorders>
            <w:shd w:val="clear" w:color="auto" w:fill="auto"/>
            <w:vAlign w:val="bottom"/>
            <w:hideMark/>
          </w:tcPr>
          <w:p w14:paraId="2357137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SB88</w:t>
            </w:r>
          </w:p>
        </w:tc>
        <w:tc>
          <w:tcPr>
            <w:tcW w:w="1760" w:type="dxa"/>
            <w:tcBorders>
              <w:top w:val="nil"/>
              <w:left w:val="nil"/>
              <w:bottom w:val="nil"/>
              <w:right w:val="nil"/>
            </w:tcBorders>
            <w:shd w:val="clear" w:color="auto" w:fill="auto"/>
            <w:vAlign w:val="bottom"/>
            <w:hideMark/>
          </w:tcPr>
          <w:p w14:paraId="5E92F44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Tveitehallingene I</w:t>
            </w:r>
          </w:p>
        </w:tc>
        <w:tc>
          <w:tcPr>
            <w:tcW w:w="2340" w:type="dxa"/>
            <w:tcBorders>
              <w:top w:val="nil"/>
              <w:left w:val="nil"/>
              <w:bottom w:val="nil"/>
              <w:right w:val="nil"/>
            </w:tcBorders>
            <w:shd w:val="clear" w:color="auto" w:fill="auto"/>
            <w:vAlign w:val="bottom"/>
            <w:hideMark/>
          </w:tcPr>
          <w:p w14:paraId="46B13FA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58/42</w:t>
            </w:r>
          </w:p>
        </w:tc>
        <w:tc>
          <w:tcPr>
            <w:tcW w:w="1400" w:type="dxa"/>
            <w:tcBorders>
              <w:top w:val="nil"/>
              <w:left w:val="nil"/>
              <w:bottom w:val="nil"/>
              <w:right w:val="nil"/>
            </w:tcBorders>
            <w:shd w:val="clear" w:color="auto" w:fill="auto"/>
            <w:vAlign w:val="bottom"/>
            <w:hideMark/>
          </w:tcPr>
          <w:p w14:paraId="18E39B9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ED408D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763903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9F050A0" w14:textId="77777777" w:rsidTr="002264B6">
        <w:trPr>
          <w:trHeight w:val="300"/>
        </w:trPr>
        <w:tc>
          <w:tcPr>
            <w:tcW w:w="1420" w:type="dxa"/>
            <w:tcBorders>
              <w:top w:val="nil"/>
              <w:left w:val="nil"/>
              <w:bottom w:val="nil"/>
              <w:right w:val="nil"/>
            </w:tcBorders>
            <w:shd w:val="clear" w:color="auto" w:fill="auto"/>
            <w:vAlign w:val="bottom"/>
            <w:hideMark/>
          </w:tcPr>
          <w:p w14:paraId="2A4FD22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SB89</w:t>
            </w:r>
          </w:p>
        </w:tc>
        <w:tc>
          <w:tcPr>
            <w:tcW w:w="1760" w:type="dxa"/>
            <w:tcBorders>
              <w:top w:val="nil"/>
              <w:left w:val="nil"/>
              <w:bottom w:val="nil"/>
              <w:right w:val="nil"/>
            </w:tcBorders>
            <w:shd w:val="clear" w:color="auto" w:fill="auto"/>
            <w:vAlign w:val="bottom"/>
            <w:hideMark/>
          </w:tcPr>
          <w:p w14:paraId="533E1F3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Tveitehallingene II</w:t>
            </w:r>
          </w:p>
        </w:tc>
        <w:tc>
          <w:tcPr>
            <w:tcW w:w="2340" w:type="dxa"/>
            <w:tcBorders>
              <w:top w:val="nil"/>
              <w:left w:val="nil"/>
              <w:bottom w:val="nil"/>
              <w:right w:val="nil"/>
            </w:tcBorders>
            <w:shd w:val="clear" w:color="auto" w:fill="auto"/>
            <w:vAlign w:val="bottom"/>
            <w:hideMark/>
          </w:tcPr>
          <w:p w14:paraId="1140AD9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59/324</w:t>
            </w:r>
          </w:p>
        </w:tc>
        <w:tc>
          <w:tcPr>
            <w:tcW w:w="1400" w:type="dxa"/>
            <w:tcBorders>
              <w:top w:val="nil"/>
              <w:left w:val="nil"/>
              <w:bottom w:val="nil"/>
              <w:right w:val="nil"/>
            </w:tcBorders>
            <w:shd w:val="clear" w:color="auto" w:fill="auto"/>
            <w:vAlign w:val="bottom"/>
            <w:hideMark/>
          </w:tcPr>
          <w:p w14:paraId="79514D0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F05F6F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2DF41E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E7AA322" w14:textId="77777777" w:rsidTr="002264B6">
        <w:trPr>
          <w:trHeight w:val="300"/>
        </w:trPr>
        <w:tc>
          <w:tcPr>
            <w:tcW w:w="1420" w:type="dxa"/>
            <w:tcBorders>
              <w:top w:val="nil"/>
              <w:left w:val="nil"/>
              <w:bottom w:val="nil"/>
              <w:right w:val="nil"/>
            </w:tcBorders>
            <w:shd w:val="clear" w:color="auto" w:fill="auto"/>
            <w:vAlign w:val="bottom"/>
            <w:hideMark/>
          </w:tcPr>
          <w:p w14:paraId="0351E0D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SB90</w:t>
            </w:r>
          </w:p>
        </w:tc>
        <w:tc>
          <w:tcPr>
            <w:tcW w:w="1760" w:type="dxa"/>
            <w:tcBorders>
              <w:top w:val="nil"/>
              <w:left w:val="nil"/>
              <w:bottom w:val="nil"/>
              <w:right w:val="nil"/>
            </w:tcBorders>
            <w:shd w:val="clear" w:color="auto" w:fill="auto"/>
            <w:vAlign w:val="bottom"/>
            <w:hideMark/>
          </w:tcPr>
          <w:p w14:paraId="772A91D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Tveitehallingene III</w:t>
            </w:r>
          </w:p>
        </w:tc>
        <w:tc>
          <w:tcPr>
            <w:tcW w:w="2340" w:type="dxa"/>
            <w:tcBorders>
              <w:top w:val="nil"/>
              <w:left w:val="nil"/>
              <w:bottom w:val="nil"/>
              <w:right w:val="nil"/>
            </w:tcBorders>
            <w:shd w:val="clear" w:color="auto" w:fill="auto"/>
            <w:vAlign w:val="bottom"/>
            <w:hideMark/>
          </w:tcPr>
          <w:p w14:paraId="3729856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59/1</w:t>
            </w:r>
          </w:p>
        </w:tc>
        <w:tc>
          <w:tcPr>
            <w:tcW w:w="1400" w:type="dxa"/>
            <w:tcBorders>
              <w:top w:val="nil"/>
              <w:left w:val="nil"/>
              <w:bottom w:val="nil"/>
              <w:right w:val="nil"/>
            </w:tcBorders>
            <w:shd w:val="clear" w:color="auto" w:fill="auto"/>
            <w:vAlign w:val="bottom"/>
            <w:hideMark/>
          </w:tcPr>
          <w:p w14:paraId="4EEF95E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856EF2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A21670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FE6EB6D" w14:textId="77777777" w:rsidTr="002264B6">
        <w:trPr>
          <w:trHeight w:val="300"/>
        </w:trPr>
        <w:tc>
          <w:tcPr>
            <w:tcW w:w="1420" w:type="dxa"/>
            <w:tcBorders>
              <w:top w:val="nil"/>
              <w:left w:val="nil"/>
              <w:bottom w:val="nil"/>
              <w:right w:val="nil"/>
            </w:tcBorders>
            <w:shd w:val="clear" w:color="auto" w:fill="auto"/>
            <w:vAlign w:val="bottom"/>
            <w:hideMark/>
          </w:tcPr>
          <w:p w14:paraId="11D1012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SB91</w:t>
            </w:r>
          </w:p>
        </w:tc>
        <w:tc>
          <w:tcPr>
            <w:tcW w:w="1760" w:type="dxa"/>
            <w:tcBorders>
              <w:top w:val="nil"/>
              <w:left w:val="nil"/>
              <w:bottom w:val="nil"/>
              <w:right w:val="nil"/>
            </w:tcBorders>
            <w:shd w:val="clear" w:color="auto" w:fill="auto"/>
            <w:vAlign w:val="bottom"/>
            <w:hideMark/>
          </w:tcPr>
          <w:p w14:paraId="1A27138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Tveitehallingene IV</w:t>
            </w:r>
          </w:p>
        </w:tc>
        <w:tc>
          <w:tcPr>
            <w:tcW w:w="2340" w:type="dxa"/>
            <w:tcBorders>
              <w:top w:val="nil"/>
              <w:left w:val="nil"/>
              <w:bottom w:val="nil"/>
              <w:right w:val="nil"/>
            </w:tcBorders>
            <w:shd w:val="clear" w:color="auto" w:fill="auto"/>
            <w:vAlign w:val="bottom"/>
            <w:hideMark/>
          </w:tcPr>
          <w:p w14:paraId="68252FB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59/1 f29</w:t>
            </w:r>
          </w:p>
        </w:tc>
        <w:tc>
          <w:tcPr>
            <w:tcW w:w="1400" w:type="dxa"/>
            <w:tcBorders>
              <w:top w:val="nil"/>
              <w:left w:val="nil"/>
              <w:bottom w:val="nil"/>
              <w:right w:val="nil"/>
            </w:tcBorders>
            <w:shd w:val="clear" w:color="auto" w:fill="auto"/>
            <w:vAlign w:val="bottom"/>
            <w:hideMark/>
          </w:tcPr>
          <w:p w14:paraId="75A5054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6C867A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13D836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A349683" w14:textId="77777777" w:rsidTr="002264B6">
        <w:trPr>
          <w:trHeight w:val="300"/>
        </w:trPr>
        <w:tc>
          <w:tcPr>
            <w:tcW w:w="1420" w:type="dxa"/>
            <w:tcBorders>
              <w:top w:val="nil"/>
              <w:left w:val="nil"/>
              <w:bottom w:val="nil"/>
              <w:right w:val="nil"/>
            </w:tcBorders>
            <w:shd w:val="clear" w:color="auto" w:fill="auto"/>
            <w:vAlign w:val="bottom"/>
            <w:hideMark/>
          </w:tcPr>
          <w:p w14:paraId="28E2626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SB92</w:t>
            </w:r>
          </w:p>
        </w:tc>
        <w:tc>
          <w:tcPr>
            <w:tcW w:w="1760" w:type="dxa"/>
            <w:tcBorders>
              <w:top w:val="nil"/>
              <w:left w:val="nil"/>
              <w:bottom w:val="nil"/>
              <w:right w:val="nil"/>
            </w:tcBorders>
            <w:shd w:val="clear" w:color="auto" w:fill="auto"/>
            <w:vAlign w:val="bottom"/>
            <w:hideMark/>
          </w:tcPr>
          <w:p w14:paraId="0FE4FC6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Bjørnstad</w:t>
            </w:r>
          </w:p>
        </w:tc>
        <w:tc>
          <w:tcPr>
            <w:tcW w:w="2340" w:type="dxa"/>
            <w:tcBorders>
              <w:top w:val="nil"/>
              <w:left w:val="nil"/>
              <w:bottom w:val="nil"/>
              <w:right w:val="nil"/>
            </w:tcBorders>
            <w:shd w:val="clear" w:color="auto" w:fill="auto"/>
            <w:vAlign w:val="bottom"/>
            <w:hideMark/>
          </w:tcPr>
          <w:p w14:paraId="5EB3DB1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59/1 f46 og 59/121</w:t>
            </w:r>
          </w:p>
        </w:tc>
        <w:tc>
          <w:tcPr>
            <w:tcW w:w="1400" w:type="dxa"/>
            <w:tcBorders>
              <w:top w:val="nil"/>
              <w:left w:val="nil"/>
              <w:bottom w:val="nil"/>
              <w:right w:val="nil"/>
            </w:tcBorders>
            <w:shd w:val="clear" w:color="auto" w:fill="auto"/>
            <w:vAlign w:val="bottom"/>
            <w:hideMark/>
          </w:tcPr>
          <w:p w14:paraId="34E94C9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752AFB2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CF265B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407E0C8F" w14:textId="77777777" w:rsidTr="002264B6">
        <w:trPr>
          <w:trHeight w:val="300"/>
        </w:trPr>
        <w:tc>
          <w:tcPr>
            <w:tcW w:w="1420" w:type="dxa"/>
            <w:tcBorders>
              <w:top w:val="nil"/>
              <w:left w:val="nil"/>
              <w:bottom w:val="nil"/>
              <w:right w:val="nil"/>
            </w:tcBorders>
            <w:shd w:val="clear" w:color="auto" w:fill="auto"/>
            <w:vAlign w:val="bottom"/>
            <w:hideMark/>
          </w:tcPr>
          <w:p w14:paraId="5E7EFD8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SB94</w:t>
            </w:r>
          </w:p>
        </w:tc>
        <w:tc>
          <w:tcPr>
            <w:tcW w:w="1760" w:type="dxa"/>
            <w:tcBorders>
              <w:top w:val="nil"/>
              <w:left w:val="nil"/>
              <w:bottom w:val="nil"/>
              <w:right w:val="nil"/>
            </w:tcBorders>
            <w:shd w:val="clear" w:color="auto" w:fill="auto"/>
            <w:vAlign w:val="bottom"/>
            <w:hideMark/>
          </w:tcPr>
          <w:p w14:paraId="48D1DB8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Fosstveit II</w:t>
            </w:r>
          </w:p>
        </w:tc>
        <w:tc>
          <w:tcPr>
            <w:tcW w:w="2340" w:type="dxa"/>
            <w:tcBorders>
              <w:top w:val="nil"/>
              <w:left w:val="nil"/>
              <w:bottom w:val="nil"/>
              <w:right w:val="nil"/>
            </w:tcBorders>
            <w:shd w:val="clear" w:color="auto" w:fill="auto"/>
            <w:vAlign w:val="bottom"/>
            <w:hideMark/>
          </w:tcPr>
          <w:p w14:paraId="35DF5A3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57/133</w:t>
            </w:r>
          </w:p>
        </w:tc>
        <w:tc>
          <w:tcPr>
            <w:tcW w:w="1400" w:type="dxa"/>
            <w:tcBorders>
              <w:top w:val="nil"/>
              <w:left w:val="nil"/>
              <w:bottom w:val="nil"/>
              <w:right w:val="nil"/>
            </w:tcBorders>
            <w:shd w:val="clear" w:color="auto" w:fill="auto"/>
            <w:vAlign w:val="bottom"/>
            <w:hideMark/>
          </w:tcPr>
          <w:p w14:paraId="549545E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DA778C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CD207B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B23D711" w14:textId="77777777" w:rsidTr="006F50B0">
        <w:trPr>
          <w:trHeight w:val="481"/>
        </w:trPr>
        <w:tc>
          <w:tcPr>
            <w:tcW w:w="1420" w:type="dxa"/>
            <w:tcBorders>
              <w:top w:val="nil"/>
              <w:left w:val="nil"/>
              <w:bottom w:val="nil"/>
              <w:right w:val="nil"/>
            </w:tcBorders>
            <w:shd w:val="clear" w:color="auto" w:fill="auto"/>
            <w:vAlign w:val="bottom"/>
            <w:hideMark/>
          </w:tcPr>
          <w:p w14:paraId="3EB49C12"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SB95</w:t>
            </w:r>
          </w:p>
        </w:tc>
        <w:tc>
          <w:tcPr>
            <w:tcW w:w="1760" w:type="dxa"/>
            <w:tcBorders>
              <w:top w:val="nil"/>
              <w:left w:val="nil"/>
              <w:bottom w:val="nil"/>
              <w:right w:val="nil"/>
            </w:tcBorders>
            <w:shd w:val="clear" w:color="auto" w:fill="auto"/>
            <w:vAlign w:val="bottom"/>
            <w:hideMark/>
          </w:tcPr>
          <w:p w14:paraId="31D43B60"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Modalen</w:t>
            </w:r>
          </w:p>
        </w:tc>
        <w:tc>
          <w:tcPr>
            <w:tcW w:w="2340" w:type="dxa"/>
            <w:tcBorders>
              <w:top w:val="nil"/>
              <w:left w:val="nil"/>
              <w:bottom w:val="nil"/>
              <w:right w:val="nil"/>
            </w:tcBorders>
            <w:shd w:val="clear" w:color="auto" w:fill="auto"/>
            <w:vAlign w:val="bottom"/>
            <w:hideMark/>
          </w:tcPr>
          <w:p w14:paraId="35F6ADBD"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57/1, 18, 25, 26, 33, 34 og 38</w:t>
            </w:r>
          </w:p>
        </w:tc>
        <w:tc>
          <w:tcPr>
            <w:tcW w:w="1400" w:type="dxa"/>
            <w:tcBorders>
              <w:top w:val="nil"/>
              <w:left w:val="nil"/>
              <w:bottom w:val="nil"/>
              <w:right w:val="nil"/>
            </w:tcBorders>
            <w:shd w:val="clear" w:color="auto" w:fill="auto"/>
            <w:vAlign w:val="bottom"/>
            <w:hideMark/>
          </w:tcPr>
          <w:p w14:paraId="5373F9A9"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5</w:t>
            </w:r>
          </w:p>
        </w:tc>
        <w:tc>
          <w:tcPr>
            <w:tcW w:w="820" w:type="dxa"/>
            <w:tcBorders>
              <w:top w:val="nil"/>
              <w:left w:val="nil"/>
              <w:bottom w:val="nil"/>
              <w:right w:val="nil"/>
            </w:tcBorders>
            <w:shd w:val="clear" w:color="auto" w:fill="auto"/>
            <w:vAlign w:val="bottom"/>
            <w:hideMark/>
          </w:tcPr>
          <w:p w14:paraId="233DA59B"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3</w:t>
            </w:r>
          </w:p>
        </w:tc>
        <w:tc>
          <w:tcPr>
            <w:tcW w:w="820" w:type="dxa"/>
            <w:tcBorders>
              <w:top w:val="nil"/>
              <w:left w:val="nil"/>
              <w:bottom w:val="nil"/>
              <w:right w:val="nil"/>
            </w:tcBorders>
            <w:shd w:val="clear" w:color="auto" w:fill="auto"/>
            <w:vAlign w:val="bottom"/>
            <w:hideMark/>
          </w:tcPr>
          <w:p w14:paraId="0F0703A7"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8</w:t>
            </w:r>
          </w:p>
        </w:tc>
      </w:tr>
      <w:tr w:rsidR="002264B6" w:rsidRPr="002264B6" w14:paraId="2750D105" w14:textId="77777777" w:rsidTr="002264B6">
        <w:trPr>
          <w:trHeight w:val="300"/>
        </w:trPr>
        <w:tc>
          <w:tcPr>
            <w:tcW w:w="1420" w:type="dxa"/>
            <w:tcBorders>
              <w:top w:val="nil"/>
              <w:left w:val="nil"/>
              <w:bottom w:val="nil"/>
              <w:right w:val="nil"/>
            </w:tcBorders>
            <w:shd w:val="clear" w:color="auto" w:fill="auto"/>
            <w:vAlign w:val="bottom"/>
            <w:hideMark/>
          </w:tcPr>
          <w:p w14:paraId="48FE5FE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SB96</w:t>
            </w:r>
          </w:p>
        </w:tc>
        <w:tc>
          <w:tcPr>
            <w:tcW w:w="1760" w:type="dxa"/>
            <w:tcBorders>
              <w:top w:val="nil"/>
              <w:left w:val="nil"/>
              <w:bottom w:val="nil"/>
              <w:right w:val="nil"/>
            </w:tcBorders>
            <w:shd w:val="clear" w:color="auto" w:fill="auto"/>
            <w:vAlign w:val="bottom"/>
            <w:hideMark/>
          </w:tcPr>
          <w:p w14:paraId="61B1C14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Lauvland</w:t>
            </w:r>
          </w:p>
        </w:tc>
        <w:tc>
          <w:tcPr>
            <w:tcW w:w="2340" w:type="dxa"/>
            <w:tcBorders>
              <w:top w:val="nil"/>
              <w:left w:val="nil"/>
              <w:bottom w:val="nil"/>
              <w:right w:val="nil"/>
            </w:tcBorders>
            <w:shd w:val="clear" w:color="auto" w:fill="auto"/>
            <w:vAlign w:val="bottom"/>
            <w:hideMark/>
          </w:tcPr>
          <w:p w14:paraId="7B50F95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56/12 og 18</w:t>
            </w:r>
          </w:p>
        </w:tc>
        <w:tc>
          <w:tcPr>
            <w:tcW w:w="1400" w:type="dxa"/>
            <w:tcBorders>
              <w:top w:val="nil"/>
              <w:left w:val="nil"/>
              <w:bottom w:val="nil"/>
              <w:right w:val="nil"/>
            </w:tcBorders>
            <w:shd w:val="clear" w:color="auto" w:fill="auto"/>
            <w:vAlign w:val="bottom"/>
            <w:hideMark/>
          </w:tcPr>
          <w:p w14:paraId="6C7A670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ED0660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BE690E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AA7128B" w14:textId="77777777" w:rsidTr="002264B6">
        <w:trPr>
          <w:trHeight w:val="300"/>
        </w:trPr>
        <w:tc>
          <w:tcPr>
            <w:tcW w:w="1420" w:type="dxa"/>
            <w:tcBorders>
              <w:top w:val="nil"/>
              <w:left w:val="nil"/>
              <w:bottom w:val="nil"/>
              <w:right w:val="nil"/>
            </w:tcBorders>
            <w:shd w:val="clear" w:color="auto" w:fill="auto"/>
            <w:vAlign w:val="bottom"/>
            <w:hideMark/>
          </w:tcPr>
          <w:p w14:paraId="626F790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SB97</w:t>
            </w:r>
          </w:p>
        </w:tc>
        <w:tc>
          <w:tcPr>
            <w:tcW w:w="1760" w:type="dxa"/>
            <w:tcBorders>
              <w:top w:val="nil"/>
              <w:left w:val="nil"/>
              <w:bottom w:val="nil"/>
              <w:right w:val="nil"/>
            </w:tcBorders>
            <w:shd w:val="clear" w:color="auto" w:fill="auto"/>
            <w:vAlign w:val="bottom"/>
            <w:hideMark/>
          </w:tcPr>
          <w:p w14:paraId="6982843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Noddeland I</w:t>
            </w:r>
          </w:p>
        </w:tc>
        <w:tc>
          <w:tcPr>
            <w:tcW w:w="2340" w:type="dxa"/>
            <w:tcBorders>
              <w:top w:val="nil"/>
              <w:left w:val="nil"/>
              <w:bottom w:val="nil"/>
              <w:right w:val="nil"/>
            </w:tcBorders>
            <w:shd w:val="clear" w:color="auto" w:fill="auto"/>
            <w:vAlign w:val="bottom"/>
            <w:hideMark/>
          </w:tcPr>
          <w:p w14:paraId="4F1806A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56/8</w:t>
            </w:r>
          </w:p>
        </w:tc>
        <w:tc>
          <w:tcPr>
            <w:tcW w:w="1400" w:type="dxa"/>
            <w:tcBorders>
              <w:top w:val="nil"/>
              <w:left w:val="nil"/>
              <w:bottom w:val="nil"/>
              <w:right w:val="nil"/>
            </w:tcBorders>
            <w:shd w:val="clear" w:color="auto" w:fill="auto"/>
            <w:vAlign w:val="bottom"/>
            <w:hideMark/>
          </w:tcPr>
          <w:p w14:paraId="67C517F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F35B8B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AFB6D9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8A778EB" w14:textId="77777777" w:rsidTr="002264B6">
        <w:trPr>
          <w:trHeight w:val="300"/>
        </w:trPr>
        <w:tc>
          <w:tcPr>
            <w:tcW w:w="1420" w:type="dxa"/>
            <w:tcBorders>
              <w:top w:val="nil"/>
              <w:left w:val="nil"/>
              <w:bottom w:val="nil"/>
              <w:right w:val="nil"/>
            </w:tcBorders>
            <w:shd w:val="clear" w:color="auto" w:fill="auto"/>
            <w:vAlign w:val="bottom"/>
            <w:hideMark/>
          </w:tcPr>
          <w:p w14:paraId="367F212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SB98</w:t>
            </w:r>
          </w:p>
        </w:tc>
        <w:tc>
          <w:tcPr>
            <w:tcW w:w="1760" w:type="dxa"/>
            <w:tcBorders>
              <w:top w:val="nil"/>
              <w:left w:val="nil"/>
              <w:bottom w:val="nil"/>
              <w:right w:val="nil"/>
            </w:tcBorders>
            <w:shd w:val="clear" w:color="auto" w:fill="auto"/>
            <w:vAlign w:val="bottom"/>
            <w:hideMark/>
          </w:tcPr>
          <w:p w14:paraId="4628D4E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Noddeland II</w:t>
            </w:r>
          </w:p>
        </w:tc>
        <w:tc>
          <w:tcPr>
            <w:tcW w:w="2340" w:type="dxa"/>
            <w:tcBorders>
              <w:top w:val="nil"/>
              <w:left w:val="nil"/>
              <w:bottom w:val="nil"/>
              <w:right w:val="nil"/>
            </w:tcBorders>
            <w:shd w:val="clear" w:color="auto" w:fill="auto"/>
            <w:vAlign w:val="bottom"/>
            <w:hideMark/>
          </w:tcPr>
          <w:p w14:paraId="277B762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56/10</w:t>
            </w:r>
          </w:p>
        </w:tc>
        <w:tc>
          <w:tcPr>
            <w:tcW w:w="1400" w:type="dxa"/>
            <w:tcBorders>
              <w:top w:val="nil"/>
              <w:left w:val="nil"/>
              <w:bottom w:val="nil"/>
              <w:right w:val="nil"/>
            </w:tcBorders>
            <w:shd w:val="clear" w:color="auto" w:fill="auto"/>
            <w:vAlign w:val="bottom"/>
            <w:hideMark/>
          </w:tcPr>
          <w:p w14:paraId="4671B6A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377F1E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B87828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E9D048C" w14:textId="77777777" w:rsidTr="002264B6">
        <w:trPr>
          <w:trHeight w:val="300"/>
        </w:trPr>
        <w:tc>
          <w:tcPr>
            <w:tcW w:w="1420" w:type="dxa"/>
            <w:tcBorders>
              <w:top w:val="nil"/>
              <w:left w:val="nil"/>
              <w:bottom w:val="nil"/>
              <w:right w:val="nil"/>
            </w:tcBorders>
            <w:shd w:val="clear" w:color="auto" w:fill="auto"/>
            <w:vAlign w:val="bottom"/>
            <w:hideMark/>
          </w:tcPr>
          <w:p w14:paraId="6BD69D3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SB99</w:t>
            </w:r>
          </w:p>
        </w:tc>
        <w:tc>
          <w:tcPr>
            <w:tcW w:w="1760" w:type="dxa"/>
            <w:tcBorders>
              <w:top w:val="nil"/>
              <w:left w:val="nil"/>
              <w:bottom w:val="nil"/>
              <w:right w:val="nil"/>
            </w:tcBorders>
            <w:shd w:val="clear" w:color="auto" w:fill="auto"/>
            <w:vAlign w:val="bottom"/>
            <w:hideMark/>
          </w:tcPr>
          <w:p w14:paraId="235A62F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Noddeland III</w:t>
            </w:r>
          </w:p>
        </w:tc>
        <w:tc>
          <w:tcPr>
            <w:tcW w:w="2340" w:type="dxa"/>
            <w:tcBorders>
              <w:top w:val="nil"/>
              <w:left w:val="nil"/>
              <w:bottom w:val="nil"/>
              <w:right w:val="nil"/>
            </w:tcBorders>
            <w:shd w:val="clear" w:color="auto" w:fill="auto"/>
            <w:vAlign w:val="bottom"/>
            <w:hideMark/>
          </w:tcPr>
          <w:p w14:paraId="5D9417E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56/9, 14</w:t>
            </w:r>
          </w:p>
        </w:tc>
        <w:tc>
          <w:tcPr>
            <w:tcW w:w="1400" w:type="dxa"/>
            <w:tcBorders>
              <w:top w:val="nil"/>
              <w:left w:val="nil"/>
              <w:bottom w:val="nil"/>
              <w:right w:val="nil"/>
            </w:tcBorders>
            <w:shd w:val="clear" w:color="auto" w:fill="auto"/>
            <w:vAlign w:val="bottom"/>
            <w:hideMark/>
          </w:tcPr>
          <w:p w14:paraId="156658F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26F668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6BD135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BE09468" w14:textId="77777777" w:rsidTr="002264B6">
        <w:trPr>
          <w:trHeight w:val="300"/>
        </w:trPr>
        <w:tc>
          <w:tcPr>
            <w:tcW w:w="1420" w:type="dxa"/>
            <w:tcBorders>
              <w:top w:val="nil"/>
              <w:left w:val="nil"/>
              <w:bottom w:val="nil"/>
              <w:right w:val="nil"/>
            </w:tcBorders>
            <w:shd w:val="clear" w:color="auto" w:fill="auto"/>
            <w:vAlign w:val="bottom"/>
            <w:hideMark/>
          </w:tcPr>
          <w:p w14:paraId="58C42AF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SB100</w:t>
            </w:r>
          </w:p>
        </w:tc>
        <w:tc>
          <w:tcPr>
            <w:tcW w:w="1760" w:type="dxa"/>
            <w:tcBorders>
              <w:top w:val="nil"/>
              <w:left w:val="nil"/>
              <w:bottom w:val="nil"/>
              <w:right w:val="nil"/>
            </w:tcBorders>
            <w:shd w:val="clear" w:color="auto" w:fill="auto"/>
            <w:vAlign w:val="bottom"/>
            <w:hideMark/>
          </w:tcPr>
          <w:p w14:paraId="78B0A00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Angelstad I</w:t>
            </w:r>
          </w:p>
        </w:tc>
        <w:tc>
          <w:tcPr>
            <w:tcW w:w="2340" w:type="dxa"/>
            <w:tcBorders>
              <w:top w:val="nil"/>
              <w:left w:val="nil"/>
              <w:bottom w:val="nil"/>
              <w:right w:val="nil"/>
            </w:tcBorders>
            <w:shd w:val="clear" w:color="auto" w:fill="auto"/>
            <w:vAlign w:val="bottom"/>
            <w:hideMark/>
          </w:tcPr>
          <w:p w14:paraId="2AF891D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57/19</w:t>
            </w:r>
          </w:p>
        </w:tc>
        <w:tc>
          <w:tcPr>
            <w:tcW w:w="1400" w:type="dxa"/>
            <w:tcBorders>
              <w:top w:val="nil"/>
              <w:left w:val="nil"/>
              <w:bottom w:val="nil"/>
              <w:right w:val="nil"/>
            </w:tcBorders>
            <w:shd w:val="clear" w:color="auto" w:fill="auto"/>
            <w:vAlign w:val="bottom"/>
            <w:hideMark/>
          </w:tcPr>
          <w:p w14:paraId="1CFF1E9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245B05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68AF4D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A1EB872" w14:textId="77777777" w:rsidTr="002264B6">
        <w:trPr>
          <w:trHeight w:val="300"/>
        </w:trPr>
        <w:tc>
          <w:tcPr>
            <w:tcW w:w="1420" w:type="dxa"/>
            <w:tcBorders>
              <w:top w:val="nil"/>
              <w:left w:val="nil"/>
              <w:bottom w:val="nil"/>
              <w:right w:val="nil"/>
            </w:tcBorders>
            <w:shd w:val="clear" w:color="auto" w:fill="auto"/>
            <w:vAlign w:val="bottom"/>
            <w:hideMark/>
          </w:tcPr>
          <w:p w14:paraId="51AA4D9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SB101</w:t>
            </w:r>
          </w:p>
        </w:tc>
        <w:tc>
          <w:tcPr>
            <w:tcW w:w="1760" w:type="dxa"/>
            <w:tcBorders>
              <w:top w:val="nil"/>
              <w:left w:val="nil"/>
              <w:bottom w:val="nil"/>
              <w:right w:val="nil"/>
            </w:tcBorders>
            <w:shd w:val="clear" w:color="auto" w:fill="auto"/>
            <w:vAlign w:val="bottom"/>
            <w:hideMark/>
          </w:tcPr>
          <w:p w14:paraId="0D709F9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Angelstad II</w:t>
            </w:r>
          </w:p>
        </w:tc>
        <w:tc>
          <w:tcPr>
            <w:tcW w:w="2340" w:type="dxa"/>
            <w:tcBorders>
              <w:top w:val="nil"/>
              <w:left w:val="nil"/>
              <w:bottom w:val="nil"/>
              <w:right w:val="nil"/>
            </w:tcBorders>
            <w:shd w:val="clear" w:color="auto" w:fill="auto"/>
            <w:vAlign w:val="bottom"/>
            <w:hideMark/>
          </w:tcPr>
          <w:p w14:paraId="34A5FFC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57/14</w:t>
            </w:r>
          </w:p>
        </w:tc>
        <w:tc>
          <w:tcPr>
            <w:tcW w:w="1400" w:type="dxa"/>
            <w:tcBorders>
              <w:top w:val="nil"/>
              <w:left w:val="nil"/>
              <w:bottom w:val="nil"/>
              <w:right w:val="nil"/>
            </w:tcBorders>
            <w:shd w:val="clear" w:color="auto" w:fill="auto"/>
            <w:vAlign w:val="bottom"/>
            <w:hideMark/>
          </w:tcPr>
          <w:p w14:paraId="5F522C1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E71598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D8533B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1E3FBD6" w14:textId="77777777" w:rsidTr="002264B6">
        <w:trPr>
          <w:trHeight w:val="300"/>
        </w:trPr>
        <w:tc>
          <w:tcPr>
            <w:tcW w:w="1420" w:type="dxa"/>
            <w:tcBorders>
              <w:top w:val="nil"/>
              <w:left w:val="nil"/>
              <w:bottom w:val="nil"/>
              <w:right w:val="nil"/>
            </w:tcBorders>
            <w:shd w:val="clear" w:color="auto" w:fill="auto"/>
            <w:vAlign w:val="bottom"/>
            <w:hideMark/>
          </w:tcPr>
          <w:p w14:paraId="1796BEA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SB102</w:t>
            </w:r>
          </w:p>
        </w:tc>
        <w:tc>
          <w:tcPr>
            <w:tcW w:w="1760" w:type="dxa"/>
            <w:tcBorders>
              <w:top w:val="nil"/>
              <w:left w:val="nil"/>
              <w:bottom w:val="nil"/>
              <w:right w:val="nil"/>
            </w:tcBorders>
            <w:shd w:val="clear" w:color="auto" w:fill="auto"/>
            <w:vAlign w:val="bottom"/>
            <w:hideMark/>
          </w:tcPr>
          <w:p w14:paraId="0D1C492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Angelstad III</w:t>
            </w:r>
          </w:p>
        </w:tc>
        <w:tc>
          <w:tcPr>
            <w:tcW w:w="2340" w:type="dxa"/>
            <w:tcBorders>
              <w:top w:val="nil"/>
              <w:left w:val="nil"/>
              <w:bottom w:val="nil"/>
              <w:right w:val="nil"/>
            </w:tcBorders>
            <w:shd w:val="clear" w:color="auto" w:fill="auto"/>
            <w:vAlign w:val="bottom"/>
            <w:hideMark/>
          </w:tcPr>
          <w:p w14:paraId="112F6A7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55/5</w:t>
            </w:r>
          </w:p>
        </w:tc>
        <w:tc>
          <w:tcPr>
            <w:tcW w:w="1400" w:type="dxa"/>
            <w:tcBorders>
              <w:top w:val="nil"/>
              <w:left w:val="nil"/>
              <w:bottom w:val="nil"/>
              <w:right w:val="nil"/>
            </w:tcBorders>
            <w:shd w:val="clear" w:color="auto" w:fill="auto"/>
            <w:vAlign w:val="bottom"/>
            <w:hideMark/>
          </w:tcPr>
          <w:p w14:paraId="6314E08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2F7625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78419F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DD20BE3" w14:textId="77777777" w:rsidTr="002264B6">
        <w:trPr>
          <w:trHeight w:val="300"/>
        </w:trPr>
        <w:tc>
          <w:tcPr>
            <w:tcW w:w="1420" w:type="dxa"/>
            <w:tcBorders>
              <w:top w:val="nil"/>
              <w:left w:val="nil"/>
              <w:bottom w:val="nil"/>
              <w:right w:val="nil"/>
            </w:tcBorders>
            <w:shd w:val="clear" w:color="auto" w:fill="auto"/>
            <w:vAlign w:val="bottom"/>
            <w:hideMark/>
          </w:tcPr>
          <w:p w14:paraId="2240E69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SB103</w:t>
            </w:r>
          </w:p>
        </w:tc>
        <w:tc>
          <w:tcPr>
            <w:tcW w:w="1760" w:type="dxa"/>
            <w:tcBorders>
              <w:top w:val="nil"/>
              <w:left w:val="nil"/>
              <w:bottom w:val="nil"/>
              <w:right w:val="nil"/>
            </w:tcBorders>
            <w:shd w:val="clear" w:color="auto" w:fill="auto"/>
            <w:vAlign w:val="bottom"/>
            <w:hideMark/>
          </w:tcPr>
          <w:p w14:paraId="2EDAB18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Angelstad IV</w:t>
            </w:r>
          </w:p>
        </w:tc>
        <w:tc>
          <w:tcPr>
            <w:tcW w:w="2340" w:type="dxa"/>
            <w:tcBorders>
              <w:top w:val="nil"/>
              <w:left w:val="nil"/>
              <w:bottom w:val="nil"/>
              <w:right w:val="nil"/>
            </w:tcBorders>
            <w:shd w:val="clear" w:color="auto" w:fill="auto"/>
            <w:vAlign w:val="bottom"/>
            <w:hideMark/>
          </w:tcPr>
          <w:p w14:paraId="16DA73B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55/8, 11</w:t>
            </w:r>
          </w:p>
        </w:tc>
        <w:tc>
          <w:tcPr>
            <w:tcW w:w="1400" w:type="dxa"/>
            <w:tcBorders>
              <w:top w:val="nil"/>
              <w:left w:val="nil"/>
              <w:bottom w:val="nil"/>
              <w:right w:val="nil"/>
            </w:tcBorders>
            <w:shd w:val="clear" w:color="auto" w:fill="auto"/>
            <w:vAlign w:val="bottom"/>
            <w:hideMark/>
          </w:tcPr>
          <w:p w14:paraId="5597341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4B617B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8B7CA1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9C1BDCF" w14:textId="77777777" w:rsidTr="002264B6">
        <w:trPr>
          <w:trHeight w:val="300"/>
        </w:trPr>
        <w:tc>
          <w:tcPr>
            <w:tcW w:w="1420" w:type="dxa"/>
            <w:tcBorders>
              <w:top w:val="nil"/>
              <w:left w:val="nil"/>
              <w:bottom w:val="nil"/>
              <w:right w:val="nil"/>
            </w:tcBorders>
            <w:shd w:val="clear" w:color="auto" w:fill="auto"/>
            <w:vAlign w:val="bottom"/>
            <w:hideMark/>
          </w:tcPr>
          <w:p w14:paraId="3E1ECA6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SB104</w:t>
            </w:r>
          </w:p>
        </w:tc>
        <w:tc>
          <w:tcPr>
            <w:tcW w:w="1760" w:type="dxa"/>
            <w:tcBorders>
              <w:top w:val="nil"/>
              <w:left w:val="nil"/>
              <w:bottom w:val="nil"/>
              <w:right w:val="nil"/>
            </w:tcBorders>
            <w:shd w:val="clear" w:color="auto" w:fill="auto"/>
            <w:vAlign w:val="bottom"/>
            <w:hideMark/>
          </w:tcPr>
          <w:p w14:paraId="3E486B9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Espenes</w:t>
            </w:r>
          </w:p>
        </w:tc>
        <w:tc>
          <w:tcPr>
            <w:tcW w:w="2340" w:type="dxa"/>
            <w:tcBorders>
              <w:top w:val="nil"/>
              <w:left w:val="nil"/>
              <w:bottom w:val="nil"/>
              <w:right w:val="nil"/>
            </w:tcBorders>
            <w:shd w:val="clear" w:color="auto" w:fill="auto"/>
            <w:vAlign w:val="bottom"/>
            <w:hideMark/>
          </w:tcPr>
          <w:p w14:paraId="7B54A8A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53/89 og 53/99</w:t>
            </w:r>
          </w:p>
        </w:tc>
        <w:tc>
          <w:tcPr>
            <w:tcW w:w="1400" w:type="dxa"/>
            <w:tcBorders>
              <w:top w:val="nil"/>
              <w:left w:val="nil"/>
              <w:bottom w:val="nil"/>
              <w:right w:val="nil"/>
            </w:tcBorders>
            <w:shd w:val="clear" w:color="auto" w:fill="auto"/>
            <w:vAlign w:val="bottom"/>
            <w:hideMark/>
          </w:tcPr>
          <w:p w14:paraId="79D78B0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CFD5C6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ECE41D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38BE2CB" w14:textId="77777777" w:rsidTr="006F50B0">
        <w:trPr>
          <w:trHeight w:val="80"/>
        </w:trPr>
        <w:tc>
          <w:tcPr>
            <w:tcW w:w="1420" w:type="dxa"/>
            <w:tcBorders>
              <w:top w:val="nil"/>
              <w:left w:val="nil"/>
              <w:bottom w:val="nil"/>
              <w:right w:val="nil"/>
            </w:tcBorders>
            <w:shd w:val="clear" w:color="auto" w:fill="auto"/>
            <w:vAlign w:val="bottom"/>
            <w:hideMark/>
          </w:tcPr>
          <w:p w14:paraId="289B983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SB105</w:t>
            </w:r>
          </w:p>
        </w:tc>
        <w:tc>
          <w:tcPr>
            <w:tcW w:w="1760" w:type="dxa"/>
            <w:tcBorders>
              <w:top w:val="nil"/>
              <w:left w:val="nil"/>
              <w:bottom w:val="nil"/>
              <w:right w:val="nil"/>
            </w:tcBorders>
            <w:shd w:val="clear" w:color="auto" w:fill="auto"/>
            <w:vAlign w:val="bottom"/>
            <w:hideMark/>
          </w:tcPr>
          <w:p w14:paraId="742B9D5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Grændsen</w:t>
            </w:r>
          </w:p>
        </w:tc>
        <w:tc>
          <w:tcPr>
            <w:tcW w:w="2340" w:type="dxa"/>
            <w:tcBorders>
              <w:top w:val="nil"/>
              <w:left w:val="nil"/>
              <w:bottom w:val="nil"/>
              <w:right w:val="nil"/>
            </w:tcBorders>
            <w:shd w:val="clear" w:color="auto" w:fill="auto"/>
            <w:vAlign w:val="bottom"/>
            <w:hideMark/>
          </w:tcPr>
          <w:p w14:paraId="4841171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54/5, 7, 6, 8 og 52/6 og 5</w:t>
            </w:r>
          </w:p>
        </w:tc>
        <w:tc>
          <w:tcPr>
            <w:tcW w:w="1400" w:type="dxa"/>
            <w:tcBorders>
              <w:top w:val="nil"/>
              <w:left w:val="nil"/>
              <w:bottom w:val="nil"/>
              <w:right w:val="nil"/>
            </w:tcBorders>
            <w:shd w:val="clear" w:color="auto" w:fill="auto"/>
            <w:vAlign w:val="bottom"/>
            <w:hideMark/>
          </w:tcPr>
          <w:p w14:paraId="04205FA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w:t>
            </w:r>
          </w:p>
        </w:tc>
        <w:tc>
          <w:tcPr>
            <w:tcW w:w="820" w:type="dxa"/>
            <w:tcBorders>
              <w:top w:val="nil"/>
              <w:left w:val="nil"/>
              <w:bottom w:val="nil"/>
              <w:right w:val="nil"/>
            </w:tcBorders>
            <w:shd w:val="clear" w:color="auto" w:fill="auto"/>
            <w:vAlign w:val="bottom"/>
            <w:hideMark/>
          </w:tcPr>
          <w:p w14:paraId="6902FC6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29B1BF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w:t>
            </w:r>
          </w:p>
        </w:tc>
      </w:tr>
      <w:tr w:rsidR="002264B6" w:rsidRPr="002264B6" w14:paraId="1CD83157" w14:textId="77777777" w:rsidTr="006F50B0">
        <w:trPr>
          <w:trHeight w:val="80"/>
        </w:trPr>
        <w:tc>
          <w:tcPr>
            <w:tcW w:w="1420" w:type="dxa"/>
            <w:tcBorders>
              <w:top w:val="nil"/>
              <w:left w:val="nil"/>
              <w:bottom w:val="nil"/>
              <w:right w:val="nil"/>
            </w:tcBorders>
            <w:shd w:val="clear" w:color="auto" w:fill="auto"/>
            <w:vAlign w:val="bottom"/>
            <w:hideMark/>
          </w:tcPr>
          <w:p w14:paraId="28882AF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SB106</w:t>
            </w:r>
          </w:p>
        </w:tc>
        <w:tc>
          <w:tcPr>
            <w:tcW w:w="1760" w:type="dxa"/>
            <w:tcBorders>
              <w:top w:val="nil"/>
              <w:left w:val="nil"/>
              <w:bottom w:val="nil"/>
              <w:right w:val="nil"/>
            </w:tcBorders>
            <w:shd w:val="clear" w:color="auto" w:fill="auto"/>
            <w:vAlign w:val="bottom"/>
            <w:hideMark/>
          </w:tcPr>
          <w:p w14:paraId="0AE5E9F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Grændsen</w:t>
            </w:r>
          </w:p>
        </w:tc>
        <w:tc>
          <w:tcPr>
            <w:tcW w:w="2340" w:type="dxa"/>
            <w:tcBorders>
              <w:top w:val="nil"/>
              <w:left w:val="nil"/>
              <w:bottom w:val="nil"/>
              <w:right w:val="nil"/>
            </w:tcBorders>
            <w:shd w:val="clear" w:color="auto" w:fill="auto"/>
            <w:vAlign w:val="bottom"/>
            <w:hideMark/>
          </w:tcPr>
          <w:p w14:paraId="314CF86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52/3 og 52/9</w:t>
            </w:r>
          </w:p>
        </w:tc>
        <w:tc>
          <w:tcPr>
            <w:tcW w:w="1400" w:type="dxa"/>
            <w:tcBorders>
              <w:top w:val="nil"/>
              <w:left w:val="nil"/>
              <w:bottom w:val="nil"/>
              <w:right w:val="nil"/>
            </w:tcBorders>
            <w:shd w:val="clear" w:color="auto" w:fill="auto"/>
            <w:vAlign w:val="bottom"/>
            <w:hideMark/>
          </w:tcPr>
          <w:p w14:paraId="70E25B2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36D11D2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F5722A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2A1C9136" w14:textId="77777777" w:rsidTr="002264B6">
        <w:trPr>
          <w:trHeight w:val="300"/>
        </w:trPr>
        <w:tc>
          <w:tcPr>
            <w:tcW w:w="1420" w:type="dxa"/>
            <w:tcBorders>
              <w:top w:val="nil"/>
              <w:left w:val="nil"/>
              <w:bottom w:val="nil"/>
              <w:right w:val="nil"/>
            </w:tcBorders>
            <w:shd w:val="clear" w:color="auto" w:fill="auto"/>
            <w:vAlign w:val="bottom"/>
            <w:hideMark/>
          </w:tcPr>
          <w:p w14:paraId="2CE9889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SB107</w:t>
            </w:r>
          </w:p>
        </w:tc>
        <w:tc>
          <w:tcPr>
            <w:tcW w:w="1760" w:type="dxa"/>
            <w:tcBorders>
              <w:top w:val="nil"/>
              <w:left w:val="nil"/>
              <w:bottom w:val="nil"/>
              <w:right w:val="nil"/>
            </w:tcBorders>
            <w:shd w:val="clear" w:color="auto" w:fill="auto"/>
            <w:vAlign w:val="bottom"/>
            <w:hideMark/>
          </w:tcPr>
          <w:p w14:paraId="16299BE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Grændsen</w:t>
            </w:r>
          </w:p>
        </w:tc>
        <w:tc>
          <w:tcPr>
            <w:tcW w:w="2340" w:type="dxa"/>
            <w:tcBorders>
              <w:top w:val="nil"/>
              <w:left w:val="nil"/>
              <w:bottom w:val="nil"/>
              <w:right w:val="nil"/>
            </w:tcBorders>
            <w:shd w:val="clear" w:color="auto" w:fill="auto"/>
            <w:vAlign w:val="bottom"/>
            <w:hideMark/>
          </w:tcPr>
          <w:p w14:paraId="554E328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52/7</w:t>
            </w:r>
          </w:p>
        </w:tc>
        <w:tc>
          <w:tcPr>
            <w:tcW w:w="1400" w:type="dxa"/>
            <w:tcBorders>
              <w:top w:val="nil"/>
              <w:left w:val="nil"/>
              <w:bottom w:val="nil"/>
              <w:right w:val="nil"/>
            </w:tcBorders>
            <w:shd w:val="clear" w:color="auto" w:fill="auto"/>
            <w:vAlign w:val="bottom"/>
            <w:hideMark/>
          </w:tcPr>
          <w:p w14:paraId="33F611F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21BA97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A40FC5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1037540" w14:textId="77777777" w:rsidTr="002264B6">
        <w:trPr>
          <w:trHeight w:val="300"/>
        </w:trPr>
        <w:tc>
          <w:tcPr>
            <w:tcW w:w="1420" w:type="dxa"/>
            <w:tcBorders>
              <w:top w:val="nil"/>
              <w:left w:val="nil"/>
              <w:bottom w:val="nil"/>
              <w:right w:val="nil"/>
            </w:tcBorders>
            <w:shd w:val="clear" w:color="auto" w:fill="auto"/>
            <w:vAlign w:val="bottom"/>
            <w:hideMark/>
          </w:tcPr>
          <w:p w14:paraId="24FB90A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SB108</w:t>
            </w:r>
          </w:p>
        </w:tc>
        <w:tc>
          <w:tcPr>
            <w:tcW w:w="1760" w:type="dxa"/>
            <w:tcBorders>
              <w:top w:val="nil"/>
              <w:left w:val="nil"/>
              <w:bottom w:val="nil"/>
              <w:right w:val="nil"/>
            </w:tcBorders>
            <w:shd w:val="clear" w:color="auto" w:fill="auto"/>
            <w:vAlign w:val="bottom"/>
            <w:hideMark/>
          </w:tcPr>
          <w:p w14:paraId="61E9D7F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w:t>
            </w:r>
          </w:p>
        </w:tc>
        <w:tc>
          <w:tcPr>
            <w:tcW w:w="2340" w:type="dxa"/>
            <w:tcBorders>
              <w:top w:val="nil"/>
              <w:left w:val="nil"/>
              <w:bottom w:val="nil"/>
              <w:right w:val="nil"/>
            </w:tcBorders>
            <w:shd w:val="clear" w:color="auto" w:fill="auto"/>
            <w:vAlign w:val="bottom"/>
            <w:hideMark/>
          </w:tcPr>
          <w:p w14:paraId="630F3BD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59/3 f5</w:t>
            </w:r>
          </w:p>
        </w:tc>
        <w:tc>
          <w:tcPr>
            <w:tcW w:w="1400" w:type="dxa"/>
            <w:tcBorders>
              <w:top w:val="nil"/>
              <w:left w:val="nil"/>
              <w:bottom w:val="nil"/>
              <w:right w:val="nil"/>
            </w:tcBorders>
            <w:shd w:val="clear" w:color="auto" w:fill="auto"/>
            <w:vAlign w:val="bottom"/>
            <w:hideMark/>
          </w:tcPr>
          <w:p w14:paraId="5A78169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C06F35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1B17C8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04A355C" w14:textId="77777777" w:rsidTr="002264B6">
        <w:trPr>
          <w:trHeight w:val="300"/>
        </w:trPr>
        <w:tc>
          <w:tcPr>
            <w:tcW w:w="1420" w:type="dxa"/>
            <w:tcBorders>
              <w:top w:val="nil"/>
              <w:left w:val="nil"/>
              <w:bottom w:val="nil"/>
              <w:right w:val="nil"/>
            </w:tcBorders>
            <w:shd w:val="clear" w:color="auto" w:fill="auto"/>
            <w:vAlign w:val="bottom"/>
            <w:hideMark/>
          </w:tcPr>
          <w:p w14:paraId="0CB5FE2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SB109</w:t>
            </w:r>
          </w:p>
        </w:tc>
        <w:tc>
          <w:tcPr>
            <w:tcW w:w="1760" w:type="dxa"/>
            <w:tcBorders>
              <w:top w:val="nil"/>
              <w:left w:val="nil"/>
              <w:bottom w:val="nil"/>
              <w:right w:val="nil"/>
            </w:tcBorders>
            <w:shd w:val="clear" w:color="auto" w:fill="auto"/>
            <w:vAlign w:val="bottom"/>
            <w:hideMark/>
          </w:tcPr>
          <w:p w14:paraId="3CE3F93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w:t>
            </w:r>
          </w:p>
        </w:tc>
        <w:tc>
          <w:tcPr>
            <w:tcW w:w="2340" w:type="dxa"/>
            <w:tcBorders>
              <w:top w:val="nil"/>
              <w:left w:val="nil"/>
              <w:bottom w:val="nil"/>
              <w:right w:val="nil"/>
            </w:tcBorders>
            <w:shd w:val="clear" w:color="auto" w:fill="auto"/>
            <w:vAlign w:val="bottom"/>
            <w:hideMark/>
          </w:tcPr>
          <w:p w14:paraId="10DC345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59/170</w:t>
            </w:r>
          </w:p>
        </w:tc>
        <w:tc>
          <w:tcPr>
            <w:tcW w:w="1400" w:type="dxa"/>
            <w:tcBorders>
              <w:top w:val="nil"/>
              <w:left w:val="nil"/>
              <w:bottom w:val="nil"/>
              <w:right w:val="nil"/>
            </w:tcBorders>
            <w:shd w:val="clear" w:color="auto" w:fill="auto"/>
            <w:vAlign w:val="bottom"/>
            <w:hideMark/>
          </w:tcPr>
          <w:p w14:paraId="6AD05EB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6CDA6E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A880C3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0DE4002" w14:textId="77777777" w:rsidTr="002264B6">
        <w:trPr>
          <w:trHeight w:val="300"/>
        </w:trPr>
        <w:tc>
          <w:tcPr>
            <w:tcW w:w="1420" w:type="dxa"/>
            <w:tcBorders>
              <w:top w:val="nil"/>
              <w:left w:val="nil"/>
              <w:bottom w:val="nil"/>
              <w:right w:val="nil"/>
            </w:tcBorders>
            <w:shd w:val="clear" w:color="auto" w:fill="auto"/>
            <w:vAlign w:val="bottom"/>
            <w:hideMark/>
          </w:tcPr>
          <w:p w14:paraId="79EDE2E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SB110</w:t>
            </w:r>
          </w:p>
        </w:tc>
        <w:tc>
          <w:tcPr>
            <w:tcW w:w="1760" w:type="dxa"/>
            <w:tcBorders>
              <w:top w:val="nil"/>
              <w:left w:val="nil"/>
              <w:bottom w:val="nil"/>
              <w:right w:val="nil"/>
            </w:tcBorders>
            <w:shd w:val="clear" w:color="auto" w:fill="auto"/>
            <w:vAlign w:val="bottom"/>
            <w:hideMark/>
          </w:tcPr>
          <w:p w14:paraId="3626F25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Tveite</w:t>
            </w:r>
          </w:p>
        </w:tc>
        <w:tc>
          <w:tcPr>
            <w:tcW w:w="2340" w:type="dxa"/>
            <w:tcBorders>
              <w:top w:val="nil"/>
              <w:left w:val="nil"/>
              <w:bottom w:val="nil"/>
              <w:right w:val="nil"/>
            </w:tcBorders>
            <w:shd w:val="clear" w:color="auto" w:fill="auto"/>
            <w:vAlign w:val="bottom"/>
            <w:hideMark/>
          </w:tcPr>
          <w:p w14:paraId="0F2BCA7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59/374</w:t>
            </w:r>
          </w:p>
        </w:tc>
        <w:tc>
          <w:tcPr>
            <w:tcW w:w="1400" w:type="dxa"/>
            <w:tcBorders>
              <w:top w:val="nil"/>
              <w:left w:val="nil"/>
              <w:bottom w:val="nil"/>
              <w:right w:val="nil"/>
            </w:tcBorders>
            <w:shd w:val="clear" w:color="auto" w:fill="auto"/>
            <w:vAlign w:val="bottom"/>
            <w:hideMark/>
          </w:tcPr>
          <w:p w14:paraId="1E02654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CF379C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392C6B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6DD2622" w14:textId="77777777" w:rsidTr="002264B6">
        <w:trPr>
          <w:trHeight w:val="300"/>
        </w:trPr>
        <w:tc>
          <w:tcPr>
            <w:tcW w:w="1420" w:type="dxa"/>
            <w:tcBorders>
              <w:top w:val="nil"/>
              <w:left w:val="nil"/>
              <w:bottom w:val="nil"/>
              <w:right w:val="nil"/>
            </w:tcBorders>
            <w:shd w:val="clear" w:color="auto" w:fill="auto"/>
            <w:vAlign w:val="bottom"/>
            <w:hideMark/>
          </w:tcPr>
          <w:p w14:paraId="594A6B4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SB111</w:t>
            </w:r>
          </w:p>
        </w:tc>
        <w:tc>
          <w:tcPr>
            <w:tcW w:w="1760" w:type="dxa"/>
            <w:tcBorders>
              <w:top w:val="nil"/>
              <w:left w:val="nil"/>
              <w:bottom w:val="nil"/>
              <w:right w:val="nil"/>
            </w:tcBorders>
            <w:shd w:val="clear" w:color="auto" w:fill="auto"/>
            <w:vAlign w:val="bottom"/>
            <w:hideMark/>
          </w:tcPr>
          <w:p w14:paraId="1702B23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Ramleth</w:t>
            </w:r>
          </w:p>
        </w:tc>
        <w:tc>
          <w:tcPr>
            <w:tcW w:w="2340" w:type="dxa"/>
            <w:tcBorders>
              <w:top w:val="nil"/>
              <w:left w:val="nil"/>
              <w:bottom w:val="nil"/>
              <w:right w:val="nil"/>
            </w:tcBorders>
            <w:shd w:val="clear" w:color="auto" w:fill="auto"/>
            <w:vAlign w:val="bottom"/>
            <w:hideMark/>
          </w:tcPr>
          <w:p w14:paraId="5D7B30D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60/19</w:t>
            </w:r>
          </w:p>
        </w:tc>
        <w:tc>
          <w:tcPr>
            <w:tcW w:w="1400" w:type="dxa"/>
            <w:tcBorders>
              <w:top w:val="nil"/>
              <w:left w:val="nil"/>
              <w:bottom w:val="nil"/>
              <w:right w:val="nil"/>
            </w:tcBorders>
            <w:shd w:val="clear" w:color="auto" w:fill="auto"/>
            <w:vAlign w:val="bottom"/>
            <w:hideMark/>
          </w:tcPr>
          <w:p w14:paraId="5A0D413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98B625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347DC5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98C2411" w14:textId="77777777" w:rsidTr="006F50B0">
        <w:trPr>
          <w:trHeight w:val="80"/>
        </w:trPr>
        <w:tc>
          <w:tcPr>
            <w:tcW w:w="1420" w:type="dxa"/>
            <w:tcBorders>
              <w:top w:val="nil"/>
              <w:left w:val="nil"/>
              <w:bottom w:val="nil"/>
              <w:right w:val="nil"/>
            </w:tcBorders>
            <w:shd w:val="clear" w:color="auto" w:fill="auto"/>
            <w:vAlign w:val="bottom"/>
            <w:hideMark/>
          </w:tcPr>
          <w:p w14:paraId="1D0CE47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SB112</w:t>
            </w:r>
          </w:p>
        </w:tc>
        <w:tc>
          <w:tcPr>
            <w:tcW w:w="1760" w:type="dxa"/>
            <w:tcBorders>
              <w:top w:val="nil"/>
              <w:left w:val="nil"/>
              <w:bottom w:val="nil"/>
              <w:right w:val="nil"/>
            </w:tcBorders>
            <w:shd w:val="clear" w:color="auto" w:fill="auto"/>
            <w:vAlign w:val="bottom"/>
            <w:hideMark/>
          </w:tcPr>
          <w:p w14:paraId="12A541E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Valle</w:t>
            </w:r>
          </w:p>
        </w:tc>
        <w:tc>
          <w:tcPr>
            <w:tcW w:w="2340" w:type="dxa"/>
            <w:tcBorders>
              <w:top w:val="nil"/>
              <w:left w:val="nil"/>
              <w:bottom w:val="nil"/>
              <w:right w:val="nil"/>
            </w:tcBorders>
            <w:shd w:val="clear" w:color="auto" w:fill="auto"/>
            <w:vAlign w:val="bottom"/>
            <w:hideMark/>
          </w:tcPr>
          <w:p w14:paraId="68DD4BB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61/1, 15 f6, 30, 15, 55, 49, 32, 57</w:t>
            </w:r>
          </w:p>
        </w:tc>
        <w:tc>
          <w:tcPr>
            <w:tcW w:w="1400" w:type="dxa"/>
            <w:tcBorders>
              <w:top w:val="nil"/>
              <w:left w:val="nil"/>
              <w:bottom w:val="nil"/>
              <w:right w:val="nil"/>
            </w:tcBorders>
            <w:shd w:val="clear" w:color="auto" w:fill="auto"/>
            <w:vAlign w:val="bottom"/>
            <w:hideMark/>
          </w:tcPr>
          <w:p w14:paraId="0CAEE32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c>
          <w:tcPr>
            <w:tcW w:w="820" w:type="dxa"/>
            <w:tcBorders>
              <w:top w:val="nil"/>
              <w:left w:val="nil"/>
              <w:bottom w:val="nil"/>
              <w:right w:val="nil"/>
            </w:tcBorders>
            <w:shd w:val="clear" w:color="auto" w:fill="auto"/>
            <w:vAlign w:val="bottom"/>
            <w:hideMark/>
          </w:tcPr>
          <w:p w14:paraId="2C4C4A8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05D4A35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w:t>
            </w:r>
          </w:p>
        </w:tc>
      </w:tr>
      <w:tr w:rsidR="002264B6" w:rsidRPr="002264B6" w14:paraId="36941B29" w14:textId="77777777" w:rsidTr="002264B6">
        <w:trPr>
          <w:trHeight w:val="300"/>
        </w:trPr>
        <w:tc>
          <w:tcPr>
            <w:tcW w:w="1420" w:type="dxa"/>
            <w:tcBorders>
              <w:top w:val="nil"/>
              <w:left w:val="nil"/>
              <w:bottom w:val="nil"/>
              <w:right w:val="nil"/>
            </w:tcBorders>
            <w:shd w:val="clear" w:color="auto" w:fill="auto"/>
            <w:vAlign w:val="bottom"/>
            <w:hideMark/>
          </w:tcPr>
          <w:p w14:paraId="20506EA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SB113</w:t>
            </w:r>
          </w:p>
        </w:tc>
        <w:tc>
          <w:tcPr>
            <w:tcW w:w="1760" w:type="dxa"/>
            <w:tcBorders>
              <w:top w:val="nil"/>
              <w:left w:val="nil"/>
              <w:bottom w:val="nil"/>
              <w:right w:val="nil"/>
            </w:tcBorders>
            <w:shd w:val="clear" w:color="auto" w:fill="auto"/>
            <w:vAlign w:val="bottom"/>
            <w:hideMark/>
          </w:tcPr>
          <w:p w14:paraId="48B0D0C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Engeland</w:t>
            </w:r>
          </w:p>
        </w:tc>
        <w:tc>
          <w:tcPr>
            <w:tcW w:w="2340" w:type="dxa"/>
            <w:tcBorders>
              <w:top w:val="nil"/>
              <w:left w:val="nil"/>
              <w:bottom w:val="nil"/>
              <w:right w:val="nil"/>
            </w:tcBorders>
            <w:shd w:val="clear" w:color="auto" w:fill="auto"/>
            <w:vAlign w:val="bottom"/>
            <w:hideMark/>
          </w:tcPr>
          <w:p w14:paraId="42466E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61/17</w:t>
            </w:r>
          </w:p>
        </w:tc>
        <w:tc>
          <w:tcPr>
            <w:tcW w:w="1400" w:type="dxa"/>
            <w:tcBorders>
              <w:top w:val="nil"/>
              <w:left w:val="nil"/>
              <w:bottom w:val="nil"/>
              <w:right w:val="nil"/>
            </w:tcBorders>
            <w:shd w:val="clear" w:color="auto" w:fill="auto"/>
            <w:vAlign w:val="bottom"/>
            <w:hideMark/>
          </w:tcPr>
          <w:p w14:paraId="230F1ED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61FA7E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77820E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7F35979" w14:textId="77777777" w:rsidTr="002264B6">
        <w:trPr>
          <w:trHeight w:val="300"/>
        </w:trPr>
        <w:tc>
          <w:tcPr>
            <w:tcW w:w="1420" w:type="dxa"/>
            <w:tcBorders>
              <w:top w:val="nil"/>
              <w:left w:val="nil"/>
              <w:bottom w:val="nil"/>
              <w:right w:val="nil"/>
            </w:tcBorders>
            <w:shd w:val="clear" w:color="auto" w:fill="auto"/>
            <w:vAlign w:val="bottom"/>
            <w:hideMark/>
          </w:tcPr>
          <w:p w14:paraId="6AE2BF6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SB114</w:t>
            </w:r>
          </w:p>
        </w:tc>
        <w:tc>
          <w:tcPr>
            <w:tcW w:w="1760" w:type="dxa"/>
            <w:tcBorders>
              <w:top w:val="nil"/>
              <w:left w:val="nil"/>
              <w:bottom w:val="nil"/>
              <w:right w:val="nil"/>
            </w:tcBorders>
            <w:shd w:val="clear" w:color="auto" w:fill="auto"/>
            <w:vAlign w:val="bottom"/>
            <w:hideMark/>
          </w:tcPr>
          <w:p w14:paraId="17D66FA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Salvesvoll</w:t>
            </w:r>
          </w:p>
        </w:tc>
        <w:tc>
          <w:tcPr>
            <w:tcW w:w="2340" w:type="dxa"/>
            <w:tcBorders>
              <w:top w:val="nil"/>
              <w:left w:val="nil"/>
              <w:bottom w:val="nil"/>
              <w:right w:val="nil"/>
            </w:tcBorders>
            <w:shd w:val="clear" w:color="auto" w:fill="auto"/>
            <w:vAlign w:val="bottom"/>
            <w:hideMark/>
          </w:tcPr>
          <w:p w14:paraId="1886E07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61/43, 40, 26</w:t>
            </w:r>
          </w:p>
        </w:tc>
        <w:tc>
          <w:tcPr>
            <w:tcW w:w="1400" w:type="dxa"/>
            <w:tcBorders>
              <w:top w:val="nil"/>
              <w:left w:val="nil"/>
              <w:bottom w:val="nil"/>
              <w:right w:val="nil"/>
            </w:tcBorders>
            <w:shd w:val="clear" w:color="auto" w:fill="auto"/>
            <w:vAlign w:val="bottom"/>
            <w:hideMark/>
          </w:tcPr>
          <w:p w14:paraId="095D296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560AA39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132E11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743D77D6" w14:textId="77777777" w:rsidTr="002264B6">
        <w:trPr>
          <w:trHeight w:val="300"/>
        </w:trPr>
        <w:tc>
          <w:tcPr>
            <w:tcW w:w="1420" w:type="dxa"/>
            <w:tcBorders>
              <w:top w:val="nil"/>
              <w:left w:val="nil"/>
              <w:bottom w:val="nil"/>
              <w:right w:val="nil"/>
            </w:tcBorders>
            <w:shd w:val="clear" w:color="auto" w:fill="auto"/>
            <w:vAlign w:val="bottom"/>
            <w:hideMark/>
          </w:tcPr>
          <w:p w14:paraId="5DBC507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SB115</w:t>
            </w:r>
          </w:p>
        </w:tc>
        <w:tc>
          <w:tcPr>
            <w:tcW w:w="1760" w:type="dxa"/>
            <w:tcBorders>
              <w:top w:val="nil"/>
              <w:left w:val="nil"/>
              <w:bottom w:val="nil"/>
              <w:right w:val="nil"/>
            </w:tcBorders>
            <w:shd w:val="clear" w:color="auto" w:fill="auto"/>
            <w:vAlign w:val="bottom"/>
            <w:hideMark/>
          </w:tcPr>
          <w:p w14:paraId="1C68F44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Lundeslettene</w:t>
            </w:r>
          </w:p>
        </w:tc>
        <w:tc>
          <w:tcPr>
            <w:tcW w:w="2340" w:type="dxa"/>
            <w:tcBorders>
              <w:top w:val="nil"/>
              <w:left w:val="nil"/>
              <w:bottom w:val="nil"/>
              <w:right w:val="nil"/>
            </w:tcBorders>
            <w:shd w:val="clear" w:color="auto" w:fill="auto"/>
            <w:vAlign w:val="bottom"/>
            <w:hideMark/>
          </w:tcPr>
          <w:p w14:paraId="0170F17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53/47</w:t>
            </w:r>
          </w:p>
        </w:tc>
        <w:tc>
          <w:tcPr>
            <w:tcW w:w="1400" w:type="dxa"/>
            <w:tcBorders>
              <w:top w:val="nil"/>
              <w:left w:val="nil"/>
              <w:bottom w:val="nil"/>
              <w:right w:val="nil"/>
            </w:tcBorders>
            <w:shd w:val="clear" w:color="auto" w:fill="auto"/>
            <w:vAlign w:val="bottom"/>
            <w:hideMark/>
          </w:tcPr>
          <w:p w14:paraId="64ECEEC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090FBC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51791B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BFF0843" w14:textId="77777777" w:rsidTr="002264B6">
        <w:trPr>
          <w:trHeight w:val="600"/>
        </w:trPr>
        <w:tc>
          <w:tcPr>
            <w:tcW w:w="1420" w:type="dxa"/>
            <w:tcBorders>
              <w:top w:val="nil"/>
              <w:left w:val="nil"/>
              <w:bottom w:val="nil"/>
              <w:right w:val="nil"/>
            </w:tcBorders>
            <w:shd w:val="clear" w:color="auto" w:fill="auto"/>
            <w:vAlign w:val="bottom"/>
            <w:hideMark/>
          </w:tcPr>
          <w:p w14:paraId="3C586B6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SB117</w:t>
            </w:r>
          </w:p>
        </w:tc>
        <w:tc>
          <w:tcPr>
            <w:tcW w:w="1760" w:type="dxa"/>
            <w:tcBorders>
              <w:top w:val="nil"/>
              <w:left w:val="nil"/>
              <w:bottom w:val="nil"/>
              <w:right w:val="nil"/>
            </w:tcBorders>
            <w:shd w:val="clear" w:color="auto" w:fill="auto"/>
            <w:vAlign w:val="bottom"/>
            <w:hideMark/>
          </w:tcPr>
          <w:p w14:paraId="271C9E3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Sundsdalen, søndre</w:t>
            </w:r>
          </w:p>
        </w:tc>
        <w:tc>
          <w:tcPr>
            <w:tcW w:w="2340" w:type="dxa"/>
            <w:tcBorders>
              <w:top w:val="nil"/>
              <w:left w:val="nil"/>
              <w:bottom w:val="nil"/>
              <w:right w:val="nil"/>
            </w:tcBorders>
            <w:shd w:val="clear" w:color="auto" w:fill="auto"/>
            <w:vAlign w:val="bottom"/>
            <w:hideMark/>
          </w:tcPr>
          <w:p w14:paraId="0FEF6B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53/81</w:t>
            </w:r>
          </w:p>
        </w:tc>
        <w:tc>
          <w:tcPr>
            <w:tcW w:w="1400" w:type="dxa"/>
            <w:tcBorders>
              <w:top w:val="nil"/>
              <w:left w:val="nil"/>
              <w:bottom w:val="nil"/>
              <w:right w:val="nil"/>
            </w:tcBorders>
            <w:shd w:val="clear" w:color="auto" w:fill="auto"/>
            <w:vAlign w:val="bottom"/>
            <w:hideMark/>
          </w:tcPr>
          <w:p w14:paraId="6F09F81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C7F7F6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247150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E40C913" w14:textId="77777777" w:rsidTr="002264B6">
        <w:trPr>
          <w:trHeight w:val="300"/>
        </w:trPr>
        <w:tc>
          <w:tcPr>
            <w:tcW w:w="1420" w:type="dxa"/>
            <w:tcBorders>
              <w:top w:val="nil"/>
              <w:left w:val="nil"/>
              <w:bottom w:val="nil"/>
              <w:right w:val="nil"/>
            </w:tcBorders>
            <w:shd w:val="clear" w:color="auto" w:fill="auto"/>
            <w:vAlign w:val="bottom"/>
            <w:hideMark/>
          </w:tcPr>
          <w:p w14:paraId="71ECADE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SB118</w:t>
            </w:r>
          </w:p>
        </w:tc>
        <w:tc>
          <w:tcPr>
            <w:tcW w:w="1760" w:type="dxa"/>
            <w:tcBorders>
              <w:top w:val="nil"/>
              <w:left w:val="nil"/>
              <w:bottom w:val="nil"/>
              <w:right w:val="nil"/>
            </w:tcBorders>
            <w:shd w:val="clear" w:color="auto" w:fill="auto"/>
            <w:vAlign w:val="bottom"/>
            <w:hideMark/>
          </w:tcPr>
          <w:p w14:paraId="1FD886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Rabba</w:t>
            </w:r>
          </w:p>
        </w:tc>
        <w:tc>
          <w:tcPr>
            <w:tcW w:w="2340" w:type="dxa"/>
            <w:tcBorders>
              <w:top w:val="nil"/>
              <w:left w:val="nil"/>
              <w:bottom w:val="nil"/>
              <w:right w:val="nil"/>
            </w:tcBorders>
            <w:shd w:val="clear" w:color="auto" w:fill="auto"/>
            <w:vAlign w:val="bottom"/>
            <w:hideMark/>
          </w:tcPr>
          <w:p w14:paraId="50B1B75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73/47</w:t>
            </w:r>
          </w:p>
        </w:tc>
        <w:tc>
          <w:tcPr>
            <w:tcW w:w="1400" w:type="dxa"/>
            <w:tcBorders>
              <w:top w:val="nil"/>
              <w:left w:val="nil"/>
              <w:bottom w:val="nil"/>
              <w:right w:val="nil"/>
            </w:tcBorders>
            <w:shd w:val="clear" w:color="auto" w:fill="auto"/>
            <w:vAlign w:val="bottom"/>
            <w:hideMark/>
          </w:tcPr>
          <w:p w14:paraId="4CD2565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C4674F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601CDC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A4A2532" w14:textId="77777777" w:rsidTr="002264B6">
        <w:trPr>
          <w:trHeight w:val="900"/>
        </w:trPr>
        <w:tc>
          <w:tcPr>
            <w:tcW w:w="1420" w:type="dxa"/>
            <w:tcBorders>
              <w:top w:val="nil"/>
              <w:left w:val="nil"/>
              <w:bottom w:val="nil"/>
              <w:right w:val="nil"/>
            </w:tcBorders>
            <w:shd w:val="clear" w:color="auto" w:fill="auto"/>
            <w:vAlign w:val="bottom"/>
            <w:hideMark/>
          </w:tcPr>
          <w:p w14:paraId="566EC02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SB119</w:t>
            </w:r>
          </w:p>
        </w:tc>
        <w:tc>
          <w:tcPr>
            <w:tcW w:w="1760" w:type="dxa"/>
            <w:tcBorders>
              <w:top w:val="nil"/>
              <w:left w:val="nil"/>
              <w:bottom w:val="nil"/>
              <w:right w:val="nil"/>
            </w:tcBorders>
            <w:shd w:val="clear" w:color="auto" w:fill="auto"/>
            <w:vAlign w:val="bottom"/>
            <w:hideMark/>
          </w:tcPr>
          <w:p w14:paraId="71CDB73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Bråtane søndre</w:t>
            </w:r>
          </w:p>
        </w:tc>
        <w:tc>
          <w:tcPr>
            <w:tcW w:w="2340" w:type="dxa"/>
            <w:tcBorders>
              <w:top w:val="nil"/>
              <w:left w:val="nil"/>
              <w:bottom w:val="nil"/>
              <w:right w:val="nil"/>
            </w:tcBorders>
            <w:shd w:val="clear" w:color="auto" w:fill="auto"/>
            <w:vAlign w:val="bottom"/>
            <w:hideMark/>
          </w:tcPr>
          <w:p w14:paraId="7BFA6AC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73/100</w:t>
            </w:r>
          </w:p>
        </w:tc>
        <w:tc>
          <w:tcPr>
            <w:tcW w:w="1400" w:type="dxa"/>
            <w:tcBorders>
              <w:top w:val="nil"/>
              <w:left w:val="nil"/>
              <w:bottom w:val="nil"/>
              <w:right w:val="nil"/>
            </w:tcBorders>
            <w:shd w:val="clear" w:color="auto" w:fill="auto"/>
            <w:vAlign w:val="bottom"/>
            <w:hideMark/>
          </w:tcPr>
          <w:p w14:paraId="50E0591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9C6DC1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CF6272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FD7C037" w14:textId="77777777" w:rsidTr="002264B6">
        <w:trPr>
          <w:trHeight w:val="300"/>
        </w:trPr>
        <w:tc>
          <w:tcPr>
            <w:tcW w:w="1420" w:type="dxa"/>
            <w:tcBorders>
              <w:top w:val="nil"/>
              <w:left w:val="nil"/>
              <w:bottom w:val="nil"/>
              <w:right w:val="nil"/>
            </w:tcBorders>
            <w:shd w:val="clear" w:color="auto" w:fill="auto"/>
            <w:vAlign w:val="bottom"/>
            <w:hideMark/>
          </w:tcPr>
          <w:p w14:paraId="4981B10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SB120</w:t>
            </w:r>
          </w:p>
        </w:tc>
        <w:tc>
          <w:tcPr>
            <w:tcW w:w="1760" w:type="dxa"/>
            <w:tcBorders>
              <w:top w:val="nil"/>
              <w:left w:val="nil"/>
              <w:bottom w:val="nil"/>
              <w:right w:val="nil"/>
            </w:tcBorders>
            <w:shd w:val="clear" w:color="auto" w:fill="auto"/>
            <w:vAlign w:val="bottom"/>
            <w:hideMark/>
          </w:tcPr>
          <w:p w14:paraId="0F71266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Nes Songe</w:t>
            </w:r>
          </w:p>
        </w:tc>
        <w:tc>
          <w:tcPr>
            <w:tcW w:w="2340" w:type="dxa"/>
            <w:tcBorders>
              <w:top w:val="nil"/>
              <w:left w:val="nil"/>
              <w:bottom w:val="nil"/>
              <w:right w:val="nil"/>
            </w:tcBorders>
            <w:shd w:val="clear" w:color="auto" w:fill="auto"/>
            <w:vAlign w:val="bottom"/>
            <w:hideMark/>
          </w:tcPr>
          <w:p w14:paraId="02DBBEA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72/34</w:t>
            </w:r>
          </w:p>
        </w:tc>
        <w:tc>
          <w:tcPr>
            <w:tcW w:w="1400" w:type="dxa"/>
            <w:tcBorders>
              <w:top w:val="nil"/>
              <w:left w:val="nil"/>
              <w:bottom w:val="nil"/>
              <w:right w:val="nil"/>
            </w:tcBorders>
            <w:shd w:val="clear" w:color="auto" w:fill="auto"/>
            <w:vAlign w:val="bottom"/>
            <w:hideMark/>
          </w:tcPr>
          <w:p w14:paraId="432DAFB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ABB997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9FA3BE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3C0D6DB" w14:textId="77777777" w:rsidTr="002264B6">
        <w:trPr>
          <w:trHeight w:val="300"/>
        </w:trPr>
        <w:tc>
          <w:tcPr>
            <w:tcW w:w="1420" w:type="dxa"/>
            <w:tcBorders>
              <w:top w:val="nil"/>
              <w:left w:val="nil"/>
              <w:bottom w:val="nil"/>
              <w:right w:val="nil"/>
            </w:tcBorders>
            <w:shd w:val="clear" w:color="auto" w:fill="auto"/>
            <w:vAlign w:val="bottom"/>
            <w:hideMark/>
          </w:tcPr>
          <w:p w14:paraId="02F5CE8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SB122</w:t>
            </w:r>
          </w:p>
        </w:tc>
        <w:tc>
          <w:tcPr>
            <w:tcW w:w="1760" w:type="dxa"/>
            <w:tcBorders>
              <w:top w:val="nil"/>
              <w:left w:val="nil"/>
              <w:bottom w:val="nil"/>
              <w:right w:val="nil"/>
            </w:tcBorders>
            <w:shd w:val="clear" w:color="auto" w:fill="auto"/>
            <w:vAlign w:val="bottom"/>
            <w:hideMark/>
          </w:tcPr>
          <w:p w14:paraId="2B00F50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Nes Songe II</w:t>
            </w:r>
          </w:p>
        </w:tc>
        <w:tc>
          <w:tcPr>
            <w:tcW w:w="2340" w:type="dxa"/>
            <w:tcBorders>
              <w:top w:val="nil"/>
              <w:left w:val="nil"/>
              <w:bottom w:val="nil"/>
              <w:right w:val="nil"/>
            </w:tcBorders>
            <w:shd w:val="clear" w:color="auto" w:fill="auto"/>
            <w:vAlign w:val="bottom"/>
            <w:hideMark/>
          </w:tcPr>
          <w:p w14:paraId="5EC3C05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72/31</w:t>
            </w:r>
          </w:p>
        </w:tc>
        <w:tc>
          <w:tcPr>
            <w:tcW w:w="1400" w:type="dxa"/>
            <w:tcBorders>
              <w:top w:val="nil"/>
              <w:left w:val="nil"/>
              <w:bottom w:val="nil"/>
              <w:right w:val="nil"/>
            </w:tcBorders>
            <w:shd w:val="clear" w:color="auto" w:fill="auto"/>
            <w:vAlign w:val="bottom"/>
            <w:hideMark/>
          </w:tcPr>
          <w:p w14:paraId="16B5C09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5A925A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5178E7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908C3FF" w14:textId="77777777" w:rsidTr="002264B6">
        <w:trPr>
          <w:trHeight w:val="300"/>
        </w:trPr>
        <w:tc>
          <w:tcPr>
            <w:tcW w:w="1420" w:type="dxa"/>
            <w:tcBorders>
              <w:top w:val="nil"/>
              <w:left w:val="nil"/>
              <w:bottom w:val="nil"/>
              <w:right w:val="nil"/>
            </w:tcBorders>
            <w:shd w:val="clear" w:color="auto" w:fill="auto"/>
            <w:vAlign w:val="bottom"/>
            <w:hideMark/>
          </w:tcPr>
          <w:p w14:paraId="17FF337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SB123</w:t>
            </w:r>
          </w:p>
        </w:tc>
        <w:tc>
          <w:tcPr>
            <w:tcW w:w="1760" w:type="dxa"/>
            <w:tcBorders>
              <w:top w:val="nil"/>
              <w:left w:val="nil"/>
              <w:bottom w:val="nil"/>
              <w:right w:val="nil"/>
            </w:tcBorders>
            <w:shd w:val="clear" w:color="auto" w:fill="auto"/>
            <w:vAlign w:val="bottom"/>
            <w:hideMark/>
          </w:tcPr>
          <w:p w14:paraId="34659CD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Songedumpa</w:t>
            </w:r>
          </w:p>
        </w:tc>
        <w:tc>
          <w:tcPr>
            <w:tcW w:w="2340" w:type="dxa"/>
            <w:tcBorders>
              <w:top w:val="nil"/>
              <w:left w:val="nil"/>
              <w:bottom w:val="nil"/>
              <w:right w:val="nil"/>
            </w:tcBorders>
            <w:shd w:val="clear" w:color="auto" w:fill="auto"/>
            <w:vAlign w:val="bottom"/>
            <w:hideMark/>
          </w:tcPr>
          <w:p w14:paraId="393ECAA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73/190</w:t>
            </w:r>
          </w:p>
        </w:tc>
        <w:tc>
          <w:tcPr>
            <w:tcW w:w="1400" w:type="dxa"/>
            <w:tcBorders>
              <w:top w:val="nil"/>
              <w:left w:val="nil"/>
              <w:bottom w:val="nil"/>
              <w:right w:val="nil"/>
            </w:tcBorders>
            <w:shd w:val="clear" w:color="auto" w:fill="auto"/>
            <w:vAlign w:val="bottom"/>
            <w:hideMark/>
          </w:tcPr>
          <w:p w14:paraId="38F2689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6A3AB4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FEF43C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00BA790" w14:textId="77777777" w:rsidTr="002264B6">
        <w:trPr>
          <w:trHeight w:val="300"/>
        </w:trPr>
        <w:tc>
          <w:tcPr>
            <w:tcW w:w="1420" w:type="dxa"/>
            <w:tcBorders>
              <w:top w:val="nil"/>
              <w:left w:val="nil"/>
              <w:bottom w:val="nil"/>
              <w:right w:val="nil"/>
            </w:tcBorders>
            <w:shd w:val="clear" w:color="auto" w:fill="auto"/>
            <w:vAlign w:val="bottom"/>
            <w:hideMark/>
          </w:tcPr>
          <w:p w14:paraId="1053F42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SB124</w:t>
            </w:r>
          </w:p>
        </w:tc>
        <w:tc>
          <w:tcPr>
            <w:tcW w:w="1760" w:type="dxa"/>
            <w:tcBorders>
              <w:top w:val="nil"/>
              <w:left w:val="nil"/>
              <w:bottom w:val="nil"/>
              <w:right w:val="nil"/>
            </w:tcBorders>
            <w:shd w:val="clear" w:color="auto" w:fill="auto"/>
            <w:vAlign w:val="bottom"/>
            <w:hideMark/>
          </w:tcPr>
          <w:p w14:paraId="7FC9CF2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Vormli</w:t>
            </w:r>
          </w:p>
        </w:tc>
        <w:tc>
          <w:tcPr>
            <w:tcW w:w="2340" w:type="dxa"/>
            <w:tcBorders>
              <w:top w:val="nil"/>
              <w:left w:val="nil"/>
              <w:bottom w:val="nil"/>
              <w:right w:val="nil"/>
            </w:tcBorders>
            <w:shd w:val="clear" w:color="auto" w:fill="auto"/>
            <w:vAlign w:val="bottom"/>
            <w:hideMark/>
          </w:tcPr>
          <w:p w14:paraId="7C1C452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73/52, 146, 148 (73/5)</w:t>
            </w:r>
          </w:p>
        </w:tc>
        <w:tc>
          <w:tcPr>
            <w:tcW w:w="1400" w:type="dxa"/>
            <w:tcBorders>
              <w:top w:val="nil"/>
              <w:left w:val="nil"/>
              <w:bottom w:val="nil"/>
              <w:right w:val="nil"/>
            </w:tcBorders>
            <w:shd w:val="clear" w:color="auto" w:fill="auto"/>
            <w:vAlign w:val="bottom"/>
            <w:hideMark/>
          </w:tcPr>
          <w:p w14:paraId="6397036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336A4C7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004B7C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04827EC4" w14:textId="77777777" w:rsidTr="002264B6">
        <w:trPr>
          <w:trHeight w:val="300"/>
        </w:trPr>
        <w:tc>
          <w:tcPr>
            <w:tcW w:w="1420" w:type="dxa"/>
            <w:tcBorders>
              <w:top w:val="nil"/>
              <w:left w:val="nil"/>
              <w:bottom w:val="nil"/>
              <w:right w:val="nil"/>
            </w:tcBorders>
            <w:shd w:val="clear" w:color="auto" w:fill="auto"/>
            <w:vAlign w:val="bottom"/>
            <w:hideMark/>
          </w:tcPr>
          <w:p w14:paraId="7A27F75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SB125</w:t>
            </w:r>
          </w:p>
        </w:tc>
        <w:tc>
          <w:tcPr>
            <w:tcW w:w="1760" w:type="dxa"/>
            <w:tcBorders>
              <w:top w:val="nil"/>
              <w:left w:val="nil"/>
              <w:bottom w:val="nil"/>
              <w:right w:val="nil"/>
            </w:tcBorders>
            <w:shd w:val="clear" w:color="auto" w:fill="auto"/>
            <w:vAlign w:val="bottom"/>
            <w:hideMark/>
          </w:tcPr>
          <w:p w14:paraId="6A49592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Bordalen</w:t>
            </w:r>
          </w:p>
        </w:tc>
        <w:tc>
          <w:tcPr>
            <w:tcW w:w="2340" w:type="dxa"/>
            <w:tcBorders>
              <w:top w:val="nil"/>
              <w:left w:val="nil"/>
              <w:bottom w:val="nil"/>
              <w:right w:val="nil"/>
            </w:tcBorders>
            <w:shd w:val="clear" w:color="auto" w:fill="auto"/>
            <w:vAlign w:val="bottom"/>
            <w:hideMark/>
          </w:tcPr>
          <w:p w14:paraId="1AEE8AE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73/164 og 73/11</w:t>
            </w:r>
          </w:p>
        </w:tc>
        <w:tc>
          <w:tcPr>
            <w:tcW w:w="1400" w:type="dxa"/>
            <w:tcBorders>
              <w:top w:val="nil"/>
              <w:left w:val="nil"/>
              <w:bottom w:val="nil"/>
              <w:right w:val="nil"/>
            </w:tcBorders>
            <w:shd w:val="clear" w:color="auto" w:fill="auto"/>
            <w:vAlign w:val="bottom"/>
            <w:hideMark/>
          </w:tcPr>
          <w:p w14:paraId="4C52C5C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E7A870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D9A538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CA1EB08" w14:textId="77777777" w:rsidTr="002264B6">
        <w:trPr>
          <w:trHeight w:val="300"/>
        </w:trPr>
        <w:tc>
          <w:tcPr>
            <w:tcW w:w="1420" w:type="dxa"/>
            <w:tcBorders>
              <w:top w:val="nil"/>
              <w:left w:val="nil"/>
              <w:bottom w:val="nil"/>
              <w:right w:val="nil"/>
            </w:tcBorders>
            <w:shd w:val="clear" w:color="auto" w:fill="auto"/>
            <w:vAlign w:val="bottom"/>
            <w:hideMark/>
          </w:tcPr>
          <w:p w14:paraId="1D45E53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SB126</w:t>
            </w:r>
          </w:p>
        </w:tc>
        <w:tc>
          <w:tcPr>
            <w:tcW w:w="1760" w:type="dxa"/>
            <w:tcBorders>
              <w:top w:val="nil"/>
              <w:left w:val="nil"/>
              <w:bottom w:val="nil"/>
              <w:right w:val="nil"/>
            </w:tcBorders>
            <w:shd w:val="clear" w:color="auto" w:fill="auto"/>
            <w:vAlign w:val="bottom"/>
            <w:hideMark/>
          </w:tcPr>
          <w:p w14:paraId="1D76674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Langmyrveien</w:t>
            </w:r>
          </w:p>
        </w:tc>
        <w:tc>
          <w:tcPr>
            <w:tcW w:w="2340" w:type="dxa"/>
            <w:tcBorders>
              <w:top w:val="nil"/>
              <w:left w:val="nil"/>
              <w:bottom w:val="nil"/>
              <w:right w:val="nil"/>
            </w:tcBorders>
            <w:shd w:val="clear" w:color="auto" w:fill="auto"/>
            <w:vAlign w:val="bottom"/>
            <w:hideMark/>
          </w:tcPr>
          <w:p w14:paraId="6265373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73/136</w:t>
            </w:r>
          </w:p>
        </w:tc>
        <w:tc>
          <w:tcPr>
            <w:tcW w:w="1400" w:type="dxa"/>
            <w:tcBorders>
              <w:top w:val="nil"/>
              <w:left w:val="nil"/>
              <w:bottom w:val="nil"/>
              <w:right w:val="nil"/>
            </w:tcBorders>
            <w:shd w:val="clear" w:color="auto" w:fill="auto"/>
            <w:vAlign w:val="bottom"/>
            <w:hideMark/>
          </w:tcPr>
          <w:p w14:paraId="6004B8D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034B56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11EFB7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8987D51" w14:textId="77777777" w:rsidTr="002264B6">
        <w:trPr>
          <w:trHeight w:val="300"/>
        </w:trPr>
        <w:tc>
          <w:tcPr>
            <w:tcW w:w="1420" w:type="dxa"/>
            <w:tcBorders>
              <w:top w:val="nil"/>
              <w:left w:val="nil"/>
              <w:bottom w:val="nil"/>
              <w:right w:val="nil"/>
            </w:tcBorders>
            <w:shd w:val="clear" w:color="auto" w:fill="auto"/>
            <w:vAlign w:val="bottom"/>
            <w:hideMark/>
          </w:tcPr>
          <w:p w14:paraId="7AC273D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SB127</w:t>
            </w:r>
          </w:p>
        </w:tc>
        <w:tc>
          <w:tcPr>
            <w:tcW w:w="1760" w:type="dxa"/>
            <w:tcBorders>
              <w:top w:val="nil"/>
              <w:left w:val="nil"/>
              <w:bottom w:val="nil"/>
              <w:right w:val="nil"/>
            </w:tcBorders>
            <w:shd w:val="clear" w:color="auto" w:fill="auto"/>
            <w:vAlign w:val="bottom"/>
            <w:hideMark/>
          </w:tcPr>
          <w:p w14:paraId="10E2C21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Nævestad</w:t>
            </w:r>
          </w:p>
        </w:tc>
        <w:tc>
          <w:tcPr>
            <w:tcW w:w="2340" w:type="dxa"/>
            <w:tcBorders>
              <w:top w:val="nil"/>
              <w:left w:val="nil"/>
              <w:bottom w:val="nil"/>
              <w:right w:val="nil"/>
            </w:tcBorders>
            <w:shd w:val="clear" w:color="auto" w:fill="auto"/>
            <w:vAlign w:val="bottom"/>
            <w:hideMark/>
          </w:tcPr>
          <w:p w14:paraId="663CD52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63/29</w:t>
            </w:r>
          </w:p>
        </w:tc>
        <w:tc>
          <w:tcPr>
            <w:tcW w:w="1400" w:type="dxa"/>
            <w:tcBorders>
              <w:top w:val="nil"/>
              <w:left w:val="nil"/>
              <w:bottom w:val="nil"/>
              <w:right w:val="nil"/>
            </w:tcBorders>
            <w:shd w:val="clear" w:color="auto" w:fill="auto"/>
            <w:vAlign w:val="bottom"/>
            <w:hideMark/>
          </w:tcPr>
          <w:p w14:paraId="46CB23F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A2FCE4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708D32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C8BBF40" w14:textId="77777777" w:rsidTr="002264B6">
        <w:trPr>
          <w:trHeight w:val="300"/>
        </w:trPr>
        <w:tc>
          <w:tcPr>
            <w:tcW w:w="1420" w:type="dxa"/>
            <w:tcBorders>
              <w:top w:val="nil"/>
              <w:left w:val="nil"/>
              <w:bottom w:val="nil"/>
              <w:right w:val="nil"/>
            </w:tcBorders>
            <w:shd w:val="clear" w:color="auto" w:fill="auto"/>
            <w:vAlign w:val="bottom"/>
            <w:hideMark/>
          </w:tcPr>
          <w:p w14:paraId="1D0C6E9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SB128</w:t>
            </w:r>
          </w:p>
        </w:tc>
        <w:tc>
          <w:tcPr>
            <w:tcW w:w="1760" w:type="dxa"/>
            <w:tcBorders>
              <w:top w:val="nil"/>
              <w:left w:val="nil"/>
              <w:bottom w:val="nil"/>
              <w:right w:val="nil"/>
            </w:tcBorders>
            <w:shd w:val="clear" w:color="auto" w:fill="auto"/>
            <w:vAlign w:val="bottom"/>
            <w:hideMark/>
          </w:tcPr>
          <w:p w14:paraId="00FB220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Nævestad</w:t>
            </w:r>
          </w:p>
        </w:tc>
        <w:tc>
          <w:tcPr>
            <w:tcW w:w="2340" w:type="dxa"/>
            <w:tcBorders>
              <w:top w:val="nil"/>
              <w:left w:val="nil"/>
              <w:bottom w:val="nil"/>
              <w:right w:val="nil"/>
            </w:tcBorders>
            <w:shd w:val="clear" w:color="auto" w:fill="auto"/>
            <w:vAlign w:val="bottom"/>
            <w:hideMark/>
          </w:tcPr>
          <w:p w14:paraId="3D54F62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63/25</w:t>
            </w:r>
          </w:p>
        </w:tc>
        <w:tc>
          <w:tcPr>
            <w:tcW w:w="1400" w:type="dxa"/>
            <w:tcBorders>
              <w:top w:val="nil"/>
              <w:left w:val="nil"/>
              <w:bottom w:val="nil"/>
              <w:right w:val="nil"/>
            </w:tcBorders>
            <w:shd w:val="clear" w:color="auto" w:fill="auto"/>
            <w:vAlign w:val="bottom"/>
            <w:hideMark/>
          </w:tcPr>
          <w:p w14:paraId="7F73216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ED695A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93760D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0C685A4" w14:textId="77777777" w:rsidTr="002264B6">
        <w:trPr>
          <w:trHeight w:val="300"/>
        </w:trPr>
        <w:tc>
          <w:tcPr>
            <w:tcW w:w="1420" w:type="dxa"/>
            <w:tcBorders>
              <w:top w:val="nil"/>
              <w:left w:val="nil"/>
              <w:bottom w:val="nil"/>
              <w:right w:val="nil"/>
            </w:tcBorders>
            <w:shd w:val="clear" w:color="auto" w:fill="auto"/>
            <w:vAlign w:val="bottom"/>
            <w:hideMark/>
          </w:tcPr>
          <w:p w14:paraId="0834C03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lastRenderedPageBreak/>
              <w:t>SB129</w:t>
            </w:r>
          </w:p>
        </w:tc>
        <w:tc>
          <w:tcPr>
            <w:tcW w:w="1760" w:type="dxa"/>
            <w:tcBorders>
              <w:top w:val="nil"/>
              <w:left w:val="nil"/>
              <w:bottom w:val="nil"/>
              <w:right w:val="nil"/>
            </w:tcBorders>
            <w:shd w:val="clear" w:color="auto" w:fill="auto"/>
            <w:vAlign w:val="bottom"/>
            <w:hideMark/>
          </w:tcPr>
          <w:p w14:paraId="6ABF8A4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Nævestad</w:t>
            </w:r>
          </w:p>
        </w:tc>
        <w:tc>
          <w:tcPr>
            <w:tcW w:w="2340" w:type="dxa"/>
            <w:tcBorders>
              <w:top w:val="nil"/>
              <w:left w:val="nil"/>
              <w:bottom w:val="nil"/>
              <w:right w:val="nil"/>
            </w:tcBorders>
            <w:shd w:val="clear" w:color="auto" w:fill="auto"/>
            <w:vAlign w:val="bottom"/>
            <w:hideMark/>
          </w:tcPr>
          <w:p w14:paraId="512970E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63/18</w:t>
            </w:r>
          </w:p>
        </w:tc>
        <w:tc>
          <w:tcPr>
            <w:tcW w:w="1400" w:type="dxa"/>
            <w:tcBorders>
              <w:top w:val="nil"/>
              <w:left w:val="nil"/>
              <w:bottom w:val="nil"/>
              <w:right w:val="nil"/>
            </w:tcBorders>
            <w:shd w:val="clear" w:color="auto" w:fill="auto"/>
            <w:vAlign w:val="bottom"/>
            <w:hideMark/>
          </w:tcPr>
          <w:p w14:paraId="3DDD525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EABC5B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ECBF01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D639F47" w14:textId="77777777" w:rsidTr="002264B6">
        <w:trPr>
          <w:trHeight w:val="300"/>
        </w:trPr>
        <w:tc>
          <w:tcPr>
            <w:tcW w:w="1420" w:type="dxa"/>
            <w:tcBorders>
              <w:top w:val="nil"/>
              <w:left w:val="nil"/>
              <w:bottom w:val="nil"/>
              <w:right w:val="nil"/>
            </w:tcBorders>
            <w:shd w:val="clear" w:color="auto" w:fill="auto"/>
            <w:vAlign w:val="bottom"/>
            <w:hideMark/>
          </w:tcPr>
          <w:p w14:paraId="5B018B8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SB130</w:t>
            </w:r>
          </w:p>
        </w:tc>
        <w:tc>
          <w:tcPr>
            <w:tcW w:w="1760" w:type="dxa"/>
            <w:tcBorders>
              <w:top w:val="nil"/>
              <w:left w:val="nil"/>
              <w:bottom w:val="nil"/>
              <w:right w:val="nil"/>
            </w:tcBorders>
            <w:shd w:val="clear" w:color="auto" w:fill="auto"/>
            <w:vAlign w:val="bottom"/>
            <w:hideMark/>
          </w:tcPr>
          <w:p w14:paraId="6553185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Dokkenes</w:t>
            </w:r>
          </w:p>
        </w:tc>
        <w:tc>
          <w:tcPr>
            <w:tcW w:w="2340" w:type="dxa"/>
            <w:tcBorders>
              <w:top w:val="nil"/>
              <w:left w:val="nil"/>
              <w:bottom w:val="nil"/>
              <w:right w:val="nil"/>
            </w:tcBorders>
            <w:shd w:val="clear" w:color="auto" w:fill="auto"/>
            <w:vAlign w:val="bottom"/>
            <w:hideMark/>
          </w:tcPr>
          <w:p w14:paraId="3FDA3D9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64/4 og 5</w:t>
            </w:r>
          </w:p>
        </w:tc>
        <w:tc>
          <w:tcPr>
            <w:tcW w:w="1400" w:type="dxa"/>
            <w:tcBorders>
              <w:top w:val="nil"/>
              <w:left w:val="nil"/>
              <w:bottom w:val="nil"/>
              <w:right w:val="nil"/>
            </w:tcBorders>
            <w:shd w:val="clear" w:color="auto" w:fill="auto"/>
            <w:vAlign w:val="bottom"/>
            <w:hideMark/>
          </w:tcPr>
          <w:p w14:paraId="32799E3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7EB7DEC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EEA4B9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440CA36C" w14:textId="77777777" w:rsidTr="002264B6">
        <w:trPr>
          <w:trHeight w:val="300"/>
        </w:trPr>
        <w:tc>
          <w:tcPr>
            <w:tcW w:w="1420" w:type="dxa"/>
            <w:tcBorders>
              <w:top w:val="nil"/>
              <w:left w:val="nil"/>
              <w:bottom w:val="nil"/>
              <w:right w:val="nil"/>
            </w:tcBorders>
            <w:shd w:val="clear" w:color="auto" w:fill="auto"/>
            <w:vAlign w:val="bottom"/>
            <w:hideMark/>
          </w:tcPr>
          <w:p w14:paraId="61E2272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SB131</w:t>
            </w:r>
          </w:p>
        </w:tc>
        <w:tc>
          <w:tcPr>
            <w:tcW w:w="1760" w:type="dxa"/>
            <w:tcBorders>
              <w:top w:val="nil"/>
              <w:left w:val="nil"/>
              <w:bottom w:val="nil"/>
              <w:right w:val="nil"/>
            </w:tcBorders>
            <w:shd w:val="clear" w:color="auto" w:fill="auto"/>
            <w:vAlign w:val="bottom"/>
            <w:hideMark/>
          </w:tcPr>
          <w:p w14:paraId="3C05047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Strandene</w:t>
            </w:r>
          </w:p>
        </w:tc>
        <w:tc>
          <w:tcPr>
            <w:tcW w:w="2340" w:type="dxa"/>
            <w:tcBorders>
              <w:top w:val="nil"/>
              <w:left w:val="nil"/>
              <w:bottom w:val="nil"/>
              <w:right w:val="nil"/>
            </w:tcBorders>
            <w:shd w:val="clear" w:color="auto" w:fill="auto"/>
            <w:vAlign w:val="bottom"/>
            <w:hideMark/>
          </w:tcPr>
          <w:p w14:paraId="278A433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65/11 og 65 /14, 45</w:t>
            </w:r>
          </w:p>
        </w:tc>
        <w:tc>
          <w:tcPr>
            <w:tcW w:w="1400" w:type="dxa"/>
            <w:tcBorders>
              <w:top w:val="nil"/>
              <w:left w:val="nil"/>
              <w:bottom w:val="nil"/>
              <w:right w:val="nil"/>
            </w:tcBorders>
            <w:shd w:val="clear" w:color="auto" w:fill="auto"/>
            <w:vAlign w:val="bottom"/>
            <w:hideMark/>
          </w:tcPr>
          <w:p w14:paraId="7E4289D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59AE377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B93E6D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214C2AF7" w14:textId="77777777" w:rsidTr="006F50B0">
        <w:trPr>
          <w:trHeight w:val="80"/>
        </w:trPr>
        <w:tc>
          <w:tcPr>
            <w:tcW w:w="1420" w:type="dxa"/>
            <w:tcBorders>
              <w:top w:val="nil"/>
              <w:left w:val="nil"/>
              <w:bottom w:val="nil"/>
              <w:right w:val="nil"/>
            </w:tcBorders>
            <w:shd w:val="clear" w:color="auto" w:fill="auto"/>
            <w:vAlign w:val="bottom"/>
            <w:hideMark/>
          </w:tcPr>
          <w:p w14:paraId="33E638B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SB132</w:t>
            </w:r>
          </w:p>
        </w:tc>
        <w:tc>
          <w:tcPr>
            <w:tcW w:w="1760" w:type="dxa"/>
            <w:tcBorders>
              <w:top w:val="nil"/>
              <w:left w:val="nil"/>
              <w:bottom w:val="nil"/>
              <w:right w:val="nil"/>
            </w:tcBorders>
            <w:shd w:val="clear" w:color="auto" w:fill="auto"/>
            <w:vAlign w:val="bottom"/>
            <w:hideMark/>
          </w:tcPr>
          <w:p w14:paraId="221B374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Strømvollen</w:t>
            </w:r>
          </w:p>
        </w:tc>
        <w:tc>
          <w:tcPr>
            <w:tcW w:w="2340" w:type="dxa"/>
            <w:tcBorders>
              <w:top w:val="nil"/>
              <w:left w:val="nil"/>
              <w:bottom w:val="nil"/>
              <w:right w:val="nil"/>
            </w:tcBorders>
            <w:shd w:val="clear" w:color="auto" w:fill="auto"/>
            <w:vAlign w:val="bottom"/>
            <w:hideMark/>
          </w:tcPr>
          <w:p w14:paraId="0923598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65/10</w:t>
            </w:r>
          </w:p>
        </w:tc>
        <w:tc>
          <w:tcPr>
            <w:tcW w:w="1400" w:type="dxa"/>
            <w:tcBorders>
              <w:top w:val="nil"/>
              <w:left w:val="nil"/>
              <w:bottom w:val="nil"/>
              <w:right w:val="nil"/>
            </w:tcBorders>
            <w:shd w:val="clear" w:color="auto" w:fill="auto"/>
            <w:vAlign w:val="bottom"/>
            <w:hideMark/>
          </w:tcPr>
          <w:p w14:paraId="2C2DA01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D63D10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9579DC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BBB1F3F" w14:textId="77777777" w:rsidTr="002264B6">
        <w:trPr>
          <w:trHeight w:val="300"/>
        </w:trPr>
        <w:tc>
          <w:tcPr>
            <w:tcW w:w="1420" w:type="dxa"/>
            <w:tcBorders>
              <w:top w:val="nil"/>
              <w:left w:val="nil"/>
              <w:bottom w:val="nil"/>
              <w:right w:val="nil"/>
            </w:tcBorders>
            <w:shd w:val="clear" w:color="auto" w:fill="auto"/>
            <w:vAlign w:val="bottom"/>
            <w:hideMark/>
          </w:tcPr>
          <w:p w14:paraId="0219198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SB133</w:t>
            </w:r>
          </w:p>
        </w:tc>
        <w:tc>
          <w:tcPr>
            <w:tcW w:w="1760" w:type="dxa"/>
            <w:tcBorders>
              <w:top w:val="nil"/>
              <w:left w:val="nil"/>
              <w:bottom w:val="nil"/>
              <w:right w:val="nil"/>
            </w:tcBorders>
            <w:shd w:val="clear" w:color="auto" w:fill="auto"/>
            <w:vAlign w:val="bottom"/>
            <w:hideMark/>
          </w:tcPr>
          <w:p w14:paraId="17F4203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Strømvollen II</w:t>
            </w:r>
          </w:p>
        </w:tc>
        <w:tc>
          <w:tcPr>
            <w:tcW w:w="2340" w:type="dxa"/>
            <w:tcBorders>
              <w:top w:val="nil"/>
              <w:left w:val="nil"/>
              <w:bottom w:val="nil"/>
              <w:right w:val="nil"/>
            </w:tcBorders>
            <w:shd w:val="clear" w:color="auto" w:fill="auto"/>
            <w:vAlign w:val="bottom"/>
            <w:hideMark/>
          </w:tcPr>
          <w:p w14:paraId="0B839F5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65/25</w:t>
            </w:r>
          </w:p>
        </w:tc>
        <w:tc>
          <w:tcPr>
            <w:tcW w:w="1400" w:type="dxa"/>
            <w:tcBorders>
              <w:top w:val="nil"/>
              <w:left w:val="nil"/>
              <w:bottom w:val="nil"/>
              <w:right w:val="nil"/>
            </w:tcBorders>
            <w:shd w:val="clear" w:color="auto" w:fill="auto"/>
            <w:vAlign w:val="bottom"/>
            <w:hideMark/>
          </w:tcPr>
          <w:p w14:paraId="5385A00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859264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F1F382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91F4EF1" w14:textId="77777777" w:rsidTr="002264B6">
        <w:trPr>
          <w:trHeight w:val="300"/>
        </w:trPr>
        <w:tc>
          <w:tcPr>
            <w:tcW w:w="1420" w:type="dxa"/>
            <w:tcBorders>
              <w:top w:val="nil"/>
              <w:left w:val="nil"/>
              <w:bottom w:val="nil"/>
              <w:right w:val="nil"/>
            </w:tcBorders>
            <w:shd w:val="clear" w:color="auto" w:fill="auto"/>
            <w:vAlign w:val="bottom"/>
            <w:hideMark/>
          </w:tcPr>
          <w:p w14:paraId="24AA61E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SB134</w:t>
            </w:r>
          </w:p>
        </w:tc>
        <w:tc>
          <w:tcPr>
            <w:tcW w:w="1760" w:type="dxa"/>
            <w:tcBorders>
              <w:top w:val="nil"/>
              <w:left w:val="nil"/>
              <w:bottom w:val="nil"/>
              <w:right w:val="nil"/>
            </w:tcBorders>
            <w:shd w:val="clear" w:color="auto" w:fill="auto"/>
            <w:vAlign w:val="bottom"/>
            <w:hideMark/>
          </w:tcPr>
          <w:p w14:paraId="377A55E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Laget I</w:t>
            </w:r>
          </w:p>
        </w:tc>
        <w:tc>
          <w:tcPr>
            <w:tcW w:w="2340" w:type="dxa"/>
            <w:tcBorders>
              <w:top w:val="nil"/>
              <w:left w:val="nil"/>
              <w:bottom w:val="nil"/>
              <w:right w:val="nil"/>
            </w:tcBorders>
            <w:shd w:val="clear" w:color="auto" w:fill="auto"/>
            <w:vAlign w:val="bottom"/>
            <w:hideMark/>
          </w:tcPr>
          <w:p w14:paraId="6B3E2B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65/67 og bnr 46</w:t>
            </w:r>
          </w:p>
        </w:tc>
        <w:tc>
          <w:tcPr>
            <w:tcW w:w="1400" w:type="dxa"/>
            <w:tcBorders>
              <w:top w:val="nil"/>
              <w:left w:val="nil"/>
              <w:bottom w:val="nil"/>
              <w:right w:val="nil"/>
            </w:tcBorders>
            <w:shd w:val="clear" w:color="auto" w:fill="auto"/>
            <w:vAlign w:val="bottom"/>
            <w:hideMark/>
          </w:tcPr>
          <w:p w14:paraId="4B26099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0D4BB2C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C15BDC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051F1EB7" w14:textId="77777777" w:rsidTr="002264B6">
        <w:trPr>
          <w:trHeight w:val="300"/>
        </w:trPr>
        <w:tc>
          <w:tcPr>
            <w:tcW w:w="1420" w:type="dxa"/>
            <w:tcBorders>
              <w:top w:val="nil"/>
              <w:left w:val="nil"/>
              <w:bottom w:val="nil"/>
              <w:right w:val="nil"/>
            </w:tcBorders>
            <w:shd w:val="clear" w:color="auto" w:fill="auto"/>
            <w:vAlign w:val="bottom"/>
            <w:hideMark/>
          </w:tcPr>
          <w:p w14:paraId="21245BD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SB135</w:t>
            </w:r>
          </w:p>
        </w:tc>
        <w:tc>
          <w:tcPr>
            <w:tcW w:w="1760" w:type="dxa"/>
            <w:tcBorders>
              <w:top w:val="nil"/>
              <w:left w:val="nil"/>
              <w:bottom w:val="nil"/>
              <w:right w:val="nil"/>
            </w:tcBorders>
            <w:shd w:val="clear" w:color="auto" w:fill="auto"/>
            <w:vAlign w:val="bottom"/>
            <w:hideMark/>
          </w:tcPr>
          <w:p w14:paraId="0AE48E0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Laget II</w:t>
            </w:r>
          </w:p>
        </w:tc>
        <w:tc>
          <w:tcPr>
            <w:tcW w:w="2340" w:type="dxa"/>
            <w:tcBorders>
              <w:top w:val="nil"/>
              <w:left w:val="nil"/>
              <w:bottom w:val="nil"/>
              <w:right w:val="nil"/>
            </w:tcBorders>
            <w:shd w:val="clear" w:color="auto" w:fill="auto"/>
            <w:vAlign w:val="bottom"/>
            <w:hideMark/>
          </w:tcPr>
          <w:p w14:paraId="7D29F94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68/15</w:t>
            </w:r>
          </w:p>
        </w:tc>
        <w:tc>
          <w:tcPr>
            <w:tcW w:w="1400" w:type="dxa"/>
            <w:tcBorders>
              <w:top w:val="nil"/>
              <w:left w:val="nil"/>
              <w:bottom w:val="nil"/>
              <w:right w:val="nil"/>
            </w:tcBorders>
            <w:shd w:val="clear" w:color="auto" w:fill="auto"/>
            <w:vAlign w:val="bottom"/>
            <w:hideMark/>
          </w:tcPr>
          <w:p w14:paraId="4E4D55B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7DD17A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7E05B6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5B803E0" w14:textId="77777777" w:rsidTr="006F50B0">
        <w:trPr>
          <w:trHeight w:val="80"/>
        </w:trPr>
        <w:tc>
          <w:tcPr>
            <w:tcW w:w="1420" w:type="dxa"/>
            <w:tcBorders>
              <w:top w:val="nil"/>
              <w:left w:val="nil"/>
              <w:bottom w:val="nil"/>
              <w:right w:val="nil"/>
            </w:tcBorders>
            <w:shd w:val="clear" w:color="auto" w:fill="auto"/>
            <w:vAlign w:val="bottom"/>
            <w:hideMark/>
          </w:tcPr>
          <w:p w14:paraId="15EA10F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SB136</w:t>
            </w:r>
          </w:p>
        </w:tc>
        <w:tc>
          <w:tcPr>
            <w:tcW w:w="1760" w:type="dxa"/>
            <w:tcBorders>
              <w:top w:val="nil"/>
              <w:left w:val="nil"/>
              <w:bottom w:val="nil"/>
              <w:right w:val="nil"/>
            </w:tcBorders>
            <w:shd w:val="clear" w:color="auto" w:fill="auto"/>
            <w:vAlign w:val="bottom"/>
            <w:hideMark/>
          </w:tcPr>
          <w:p w14:paraId="4F99E6A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Laget III</w:t>
            </w:r>
          </w:p>
        </w:tc>
        <w:tc>
          <w:tcPr>
            <w:tcW w:w="2340" w:type="dxa"/>
            <w:tcBorders>
              <w:top w:val="nil"/>
              <w:left w:val="nil"/>
              <w:bottom w:val="nil"/>
              <w:right w:val="nil"/>
            </w:tcBorders>
            <w:shd w:val="clear" w:color="auto" w:fill="auto"/>
            <w:vAlign w:val="bottom"/>
            <w:hideMark/>
          </w:tcPr>
          <w:p w14:paraId="5E32E92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68/1</w:t>
            </w:r>
          </w:p>
        </w:tc>
        <w:tc>
          <w:tcPr>
            <w:tcW w:w="1400" w:type="dxa"/>
            <w:tcBorders>
              <w:top w:val="nil"/>
              <w:left w:val="nil"/>
              <w:bottom w:val="nil"/>
              <w:right w:val="nil"/>
            </w:tcBorders>
            <w:shd w:val="clear" w:color="auto" w:fill="auto"/>
            <w:vAlign w:val="bottom"/>
            <w:hideMark/>
          </w:tcPr>
          <w:p w14:paraId="6227CF3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2C4469F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57A1D01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73ACD16A" w14:textId="77777777" w:rsidTr="006F50B0">
        <w:trPr>
          <w:trHeight w:val="223"/>
        </w:trPr>
        <w:tc>
          <w:tcPr>
            <w:tcW w:w="1420" w:type="dxa"/>
            <w:tcBorders>
              <w:top w:val="nil"/>
              <w:left w:val="nil"/>
              <w:bottom w:val="nil"/>
              <w:right w:val="nil"/>
            </w:tcBorders>
            <w:shd w:val="clear" w:color="auto" w:fill="auto"/>
            <w:vAlign w:val="bottom"/>
            <w:hideMark/>
          </w:tcPr>
          <w:p w14:paraId="2F799133"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SB137</w:t>
            </w:r>
          </w:p>
        </w:tc>
        <w:tc>
          <w:tcPr>
            <w:tcW w:w="1760" w:type="dxa"/>
            <w:tcBorders>
              <w:top w:val="nil"/>
              <w:left w:val="nil"/>
              <w:bottom w:val="nil"/>
              <w:right w:val="nil"/>
            </w:tcBorders>
            <w:shd w:val="clear" w:color="auto" w:fill="auto"/>
            <w:vAlign w:val="bottom"/>
            <w:hideMark/>
          </w:tcPr>
          <w:p w14:paraId="65C42FDC"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Laget IV</w:t>
            </w:r>
          </w:p>
        </w:tc>
        <w:tc>
          <w:tcPr>
            <w:tcW w:w="2340" w:type="dxa"/>
            <w:tcBorders>
              <w:top w:val="nil"/>
              <w:left w:val="nil"/>
              <w:bottom w:val="nil"/>
              <w:right w:val="nil"/>
            </w:tcBorders>
            <w:shd w:val="clear" w:color="auto" w:fill="auto"/>
            <w:vAlign w:val="bottom"/>
            <w:hideMark/>
          </w:tcPr>
          <w:p w14:paraId="326CFF10"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65/9</w:t>
            </w:r>
          </w:p>
        </w:tc>
        <w:tc>
          <w:tcPr>
            <w:tcW w:w="1400" w:type="dxa"/>
            <w:tcBorders>
              <w:top w:val="nil"/>
              <w:left w:val="nil"/>
              <w:bottom w:val="nil"/>
              <w:right w:val="nil"/>
            </w:tcBorders>
            <w:shd w:val="clear" w:color="auto" w:fill="auto"/>
            <w:vAlign w:val="bottom"/>
            <w:hideMark/>
          </w:tcPr>
          <w:p w14:paraId="1A81D11F"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0</w:t>
            </w:r>
          </w:p>
        </w:tc>
        <w:tc>
          <w:tcPr>
            <w:tcW w:w="820" w:type="dxa"/>
            <w:tcBorders>
              <w:top w:val="nil"/>
              <w:left w:val="nil"/>
              <w:bottom w:val="nil"/>
              <w:right w:val="nil"/>
            </w:tcBorders>
            <w:shd w:val="clear" w:color="auto" w:fill="auto"/>
            <w:vAlign w:val="bottom"/>
            <w:hideMark/>
          </w:tcPr>
          <w:p w14:paraId="0140509B"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3</w:t>
            </w:r>
          </w:p>
        </w:tc>
        <w:tc>
          <w:tcPr>
            <w:tcW w:w="820" w:type="dxa"/>
            <w:tcBorders>
              <w:top w:val="nil"/>
              <w:left w:val="nil"/>
              <w:bottom w:val="nil"/>
              <w:right w:val="nil"/>
            </w:tcBorders>
            <w:shd w:val="clear" w:color="auto" w:fill="auto"/>
            <w:vAlign w:val="bottom"/>
            <w:hideMark/>
          </w:tcPr>
          <w:p w14:paraId="1B610295" w14:textId="77777777" w:rsidR="002264B6" w:rsidRPr="002264B6" w:rsidRDefault="002264B6" w:rsidP="002264B6">
            <w:pPr>
              <w:spacing w:after="0" w:line="240" w:lineRule="auto"/>
              <w:jc w:val="center"/>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3</w:t>
            </w:r>
          </w:p>
        </w:tc>
      </w:tr>
      <w:tr w:rsidR="002264B6" w:rsidRPr="002264B6" w14:paraId="5ED6C6B4" w14:textId="77777777" w:rsidTr="002264B6">
        <w:trPr>
          <w:trHeight w:val="300"/>
        </w:trPr>
        <w:tc>
          <w:tcPr>
            <w:tcW w:w="1420" w:type="dxa"/>
            <w:tcBorders>
              <w:top w:val="nil"/>
              <w:left w:val="nil"/>
              <w:bottom w:val="nil"/>
              <w:right w:val="nil"/>
            </w:tcBorders>
            <w:shd w:val="clear" w:color="auto" w:fill="auto"/>
            <w:vAlign w:val="bottom"/>
            <w:hideMark/>
          </w:tcPr>
          <w:p w14:paraId="47EAB93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SB138</w:t>
            </w:r>
          </w:p>
        </w:tc>
        <w:tc>
          <w:tcPr>
            <w:tcW w:w="1760" w:type="dxa"/>
            <w:tcBorders>
              <w:top w:val="nil"/>
              <w:left w:val="nil"/>
              <w:bottom w:val="nil"/>
              <w:right w:val="nil"/>
            </w:tcBorders>
            <w:shd w:val="clear" w:color="auto" w:fill="auto"/>
            <w:vAlign w:val="bottom"/>
            <w:hideMark/>
          </w:tcPr>
          <w:p w14:paraId="12CF81C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Sagliene</w:t>
            </w:r>
          </w:p>
        </w:tc>
        <w:tc>
          <w:tcPr>
            <w:tcW w:w="2340" w:type="dxa"/>
            <w:tcBorders>
              <w:top w:val="nil"/>
              <w:left w:val="nil"/>
              <w:bottom w:val="nil"/>
              <w:right w:val="nil"/>
            </w:tcBorders>
            <w:shd w:val="clear" w:color="auto" w:fill="auto"/>
            <w:vAlign w:val="bottom"/>
            <w:hideMark/>
          </w:tcPr>
          <w:p w14:paraId="3DB2046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68/8, 9, 25</w:t>
            </w:r>
          </w:p>
        </w:tc>
        <w:tc>
          <w:tcPr>
            <w:tcW w:w="1400" w:type="dxa"/>
            <w:tcBorders>
              <w:top w:val="nil"/>
              <w:left w:val="nil"/>
              <w:bottom w:val="nil"/>
              <w:right w:val="nil"/>
            </w:tcBorders>
            <w:shd w:val="clear" w:color="auto" w:fill="auto"/>
            <w:vAlign w:val="bottom"/>
            <w:hideMark/>
          </w:tcPr>
          <w:p w14:paraId="7160F40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2F7FC63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3E3A25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277589FB" w14:textId="77777777" w:rsidTr="002264B6">
        <w:trPr>
          <w:trHeight w:val="300"/>
        </w:trPr>
        <w:tc>
          <w:tcPr>
            <w:tcW w:w="1420" w:type="dxa"/>
            <w:tcBorders>
              <w:top w:val="nil"/>
              <w:left w:val="nil"/>
              <w:bottom w:val="nil"/>
              <w:right w:val="nil"/>
            </w:tcBorders>
            <w:shd w:val="clear" w:color="auto" w:fill="auto"/>
            <w:vAlign w:val="bottom"/>
            <w:hideMark/>
          </w:tcPr>
          <w:p w14:paraId="7091D9F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SB139</w:t>
            </w:r>
          </w:p>
        </w:tc>
        <w:tc>
          <w:tcPr>
            <w:tcW w:w="1760" w:type="dxa"/>
            <w:tcBorders>
              <w:top w:val="nil"/>
              <w:left w:val="nil"/>
              <w:bottom w:val="nil"/>
              <w:right w:val="nil"/>
            </w:tcBorders>
            <w:shd w:val="clear" w:color="auto" w:fill="auto"/>
            <w:vAlign w:val="bottom"/>
            <w:hideMark/>
          </w:tcPr>
          <w:p w14:paraId="26635B6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Sagliene II</w:t>
            </w:r>
          </w:p>
        </w:tc>
        <w:tc>
          <w:tcPr>
            <w:tcW w:w="2340" w:type="dxa"/>
            <w:tcBorders>
              <w:top w:val="nil"/>
              <w:left w:val="nil"/>
              <w:bottom w:val="nil"/>
              <w:right w:val="nil"/>
            </w:tcBorders>
            <w:shd w:val="clear" w:color="auto" w:fill="auto"/>
            <w:vAlign w:val="bottom"/>
            <w:hideMark/>
          </w:tcPr>
          <w:p w14:paraId="4CB7531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68/10</w:t>
            </w:r>
          </w:p>
        </w:tc>
        <w:tc>
          <w:tcPr>
            <w:tcW w:w="1400" w:type="dxa"/>
            <w:tcBorders>
              <w:top w:val="nil"/>
              <w:left w:val="nil"/>
              <w:bottom w:val="nil"/>
              <w:right w:val="nil"/>
            </w:tcBorders>
            <w:shd w:val="clear" w:color="auto" w:fill="auto"/>
            <w:vAlign w:val="bottom"/>
            <w:hideMark/>
          </w:tcPr>
          <w:p w14:paraId="2FFC7CA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4476CA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31F6BC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472D51A" w14:textId="77777777" w:rsidTr="002264B6">
        <w:trPr>
          <w:trHeight w:val="300"/>
        </w:trPr>
        <w:tc>
          <w:tcPr>
            <w:tcW w:w="1420" w:type="dxa"/>
            <w:tcBorders>
              <w:top w:val="nil"/>
              <w:left w:val="nil"/>
              <w:bottom w:val="nil"/>
              <w:right w:val="nil"/>
            </w:tcBorders>
            <w:shd w:val="clear" w:color="auto" w:fill="auto"/>
            <w:vAlign w:val="bottom"/>
            <w:hideMark/>
          </w:tcPr>
          <w:p w14:paraId="633B24D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SB140</w:t>
            </w:r>
          </w:p>
        </w:tc>
        <w:tc>
          <w:tcPr>
            <w:tcW w:w="1760" w:type="dxa"/>
            <w:tcBorders>
              <w:top w:val="nil"/>
              <w:left w:val="nil"/>
              <w:bottom w:val="nil"/>
              <w:right w:val="nil"/>
            </w:tcBorders>
            <w:shd w:val="clear" w:color="auto" w:fill="auto"/>
            <w:vAlign w:val="bottom"/>
            <w:hideMark/>
          </w:tcPr>
          <w:p w14:paraId="6F024BD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Bjørkenes I</w:t>
            </w:r>
          </w:p>
        </w:tc>
        <w:tc>
          <w:tcPr>
            <w:tcW w:w="2340" w:type="dxa"/>
            <w:tcBorders>
              <w:top w:val="nil"/>
              <w:left w:val="nil"/>
              <w:bottom w:val="nil"/>
              <w:right w:val="nil"/>
            </w:tcBorders>
            <w:shd w:val="clear" w:color="auto" w:fill="auto"/>
            <w:vAlign w:val="bottom"/>
            <w:hideMark/>
          </w:tcPr>
          <w:p w14:paraId="46234B5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69/30</w:t>
            </w:r>
          </w:p>
        </w:tc>
        <w:tc>
          <w:tcPr>
            <w:tcW w:w="1400" w:type="dxa"/>
            <w:tcBorders>
              <w:top w:val="nil"/>
              <w:left w:val="nil"/>
              <w:bottom w:val="nil"/>
              <w:right w:val="nil"/>
            </w:tcBorders>
            <w:shd w:val="clear" w:color="auto" w:fill="auto"/>
            <w:vAlign w:val="bottom"/>
            <w:hideMark/>
          </w:tcPr>
          <w:p w14:paraId="530F491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C72C49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9EC2C7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8D868E8" w14:textId="77777777" w:rsidTr="006F50B0">
        <w:trPr>
          <w:trHeight w:val="183"/>
        </w:trPr>
        <w:tc>
          <w:tcPr>
            <w:tcW w:w="1420" w:type="dxa"/>
            <w:tcBorders>
              <w:top w:val="nil"/>
              <w:left w:val="nil"/>
              <w:bottom w:val="nil"/>
              <w:right w:val="nil"/>
            </w:tcBorders>
            <w:shd w:val="clear" w:color="auto" w:fill="auto"/>
            <w:vAlign w:val="bottom"/>
            <w:hideMark/>
          </w:tcPr>
          <w:p w14:paraId="24663AA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SB141</w:t>
            </w:r>
          </w:p>
        </w:tc>
        <w:tc>
          <w:tcPr>
            <w:tcW w:w="1760" w:type="dxa"/>
            <w:tcBorders>
              <w:top w:val="nil"/>
              <w:left w:val="nil"/>
              <w:bottom w:val="nil"/>
              <w:right w:val="nil"/>
            </w:tcBorders>
            <w:shd w:val="clear" w:color="auto" w:fill="auto"/>
            <w:vAlign w:val="bottom"/>
            <w:hideMark/>
          </w:tcPr>
          <w:p w14:paraId="00E534A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Bjørkenes II</w:t>
            </w:r>
          </w:p>
        </w:tc>
        <w:tc>
          <w:tcPr>
            <w:tcW w:w="2340" w:type="dxa"/>
            <w:tcBorders>
              <w:top w:val="nil"/>
              <w:left w:val="nil"/>
              <w:bottom w:val="nil"/>
              <w:right w:val="nil"/>
            </w:tcBorders>
            <w:shd w:val="clear" w:color="auto" w:fill="auto"/>
            <w:vAlign w:val="bottom"/>
            <w:hideMark/>
          </w:tcPr>
          <w:p w14:paraId="742264B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69/22</w:t>
            </w:r>
          </w:p>
        </w:tc>
        <w:tc>
          <w:tcPr>
            <w:tcW w:w="1400" w:type="dxa"/>
            <w:tcBorders>
              <w:top w:val="nil"/>
              <w:left w:val="nil"/>
              <w:bottom w:val="nil"/>
              <w:right w:val="nil"/>
            </w:tcBorders>
            <w:shd w:val="clear" w:color="auto" w:fill="auto"/>
            <w:vAlign w:val="bottom"/>
            <w:hideMark/>
          </w:tcPr>
          <w:p w14:paraId="667E2C6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17A36B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8921FB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0B661AC" w14:textId="77777777" w:rsidTr="002264B6">
        <w:trPr>
          <w:trHeight w:val="300"/>
        </w:trPr>
        <w:tc>
          <w:tcPr>
            <w:tcW w:w="1420" w:type="dxa"/>
            <w:tcBorders>
              <w:top w:val="nil"/>
              <w:left w:val="nil"/>
              <w:bottom w:val="nil"/>
              <w:right w:val="nil"/>
            </w:tcBorders>
            <w:shd w:val="clear" w:color="auto" w:fill="auto"/>
            <w:vAlign w:val="bottom"/>
            <w:hideMark/>
          </w:tcPr>
          <w:p w14:paraId="613D5E8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SB142</w:t>
            </w:r>
          </w:p>
        </w:tc>
        <w:tc>
          <w:tcPr>
            <w:tcW w:w="1760" w:type="dxa"/>
            <w:tcBorders>
              <w:top w:val="nil"/>
              <w:left w:val="nil"/>
              <w:bottom w:val="nil"/>
              <w:right w:val="nil"/>
            </w:tcBorders>
            <w:shd w:val="clear" w:color="auto" w:fill="auto"/>
            <w:vAlign w:val="bottom"/>
            <w:hideMark/>
          </w:tcPr>
          <w:p w14:paraId="0A61320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Kilen</w:t>
            </w:r>
          </w:p>
        </w:tc>
        <w:tc>
          <w:tcPr>
            <w:tcW w:w="2340" w:type="dxa"/>
            <w:tcBorders>
              <w:top w:val="nil"/>
              <w:left w:val="nil"/>
              <w:bottom w:val="nil"/>
              <w:right w:val="nil"/>
            </w:tcBorders>
            <w:shd w:val="clear" w:color="auto" w:fill="auto"/>
            <w:vAlign w:val="bottom"/>
            <w:hideMark/>
          </w:tcPr>
          <w:p w14:paraId="4DC7D74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69/12</w:t>
            </w:r>
          </w:p>
        </w:tc>
        <w:tc>
          <w:tcPr>
            <w:tcW w:w="1400" w:type="dxa"/>
            <w:tcBorders>
              <w:top w:val="nil"/>
              <w:left w:val="nil"/>
              <w:bottom w:val="nil"/>
              <w:right w:val="nil"/>
            </w:tcBorders>
            <w:shd w:val="clear" w:color="auto" w:fill="auto"/>
            <w:vAlign w:val="bottom"/>
            <w:hideMark/>
          </w:tcPr>
          <w:p w14:paraId="0699CDB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5762EB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1EBDE2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3F426CE" w14:textId="77777777" w:rsidTr="006F50B0">
        <w:trPr>
          <w:trHeight w:val="80"/>
        </w:trPr>
        <w:tc>
          <w:tcPr>
            <w:tcW w:w="1420" w:type="dxa"/>
            <w:tcBorders>
              <w:top w:val="nil"/>
              <w:left w:val="nil"/>
              <w:bottom w:val="nil"/>
              <w:right w:val="nil"/>
            </w:tcBorders>
            <w:shd w:val="clear" w:color="auto" w:fill="auto"/>
            <w:vAlign w:val="bottom"/>
            <w:hideMark/>
          </w:tcPr>
          <w:p w14:paraId="2FCDE5B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SB143</w:t>
            </w:r>
          </w:p>
        </w:tc>
        <w:tc>
          <w:tcPr>
            <w:tcW w:w="1760" w:type="dxa"/>
            <w:tcBorders>
              <w:top w:val="nil"/>
              <w:left w:val="nil"/>
              <w:bottom w:val="nil"/>
              <w:right w:val="nil"/>
            </w:tcBorders>
            <w:shd w:val="clear" w:color="auto" w:fill="auto"/>
            <w:vAlign w:val="bottom"/>
            <w:hideMark/>
          </w:tcPr>
          <w:p w14:paraId="08F27C5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Sagåsen</w:t>
            </w:r>
          </w:p>
        </w:tc>
        <w:tc>
          <w:tcPr>
            <w:tcW w:w="2340" w:type="dxa"/>
            <w:tcBorders>
              <w:top w:val="nil"/>
              <w:left w:val="nil"/>
              <w:bottom w:val="nil"/>
              <w:right w:val="nil"/>
            </w:tcBorders>
            <w:shd w:val="clear" w:color="auto" w:fill="auto"/>
            <w:vAlign w:val="bottom"/>
            <w:hideMark/>
          </w:tcPr>
          <w:p w14:paraId="5998EDC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69/1 og 3</w:t>
            </w:r>
          </w:p>
        </w:tc>
        <w:tc>
          <w:tcPr>
            <w:tcW w:w="1400" w:type="dxa"/>
            <w:tcBorders>
              <w:top w:val="nil"/>
              <w:left w:val="nil"/>
              <w:bottom w:val="nil"/>
              <w:right w:val="nil"/>
            </w:tcBorders>
            <w:shd w:val="clear" w:color="auto" w:fill="auto"/>
            <w:vAlign w:val="bottom"/>
            <w:hideMark/>
          </w:tcPr>
          <w:p w14:paraId="5AE77CE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7DB09DC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7BA2145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r>
      <w:tr w:rsidR="002264B6" w:rsidRPr="002264B6" w14:paraId="3CD16200" w14:textId="77777777" w:rsidTr="002264B6">
        <w:trPr>
          <w:trHeight w:val="300"/>
        </w:trPr>
        <w:tc>
          <w:tcPr>
            <w:tcW w:w="1420" w:type="dxa"/>
            <w:tcBorders>
              <w:top w:val="nil"/>
              <w:left w:val="nil"/>
              <w:bottom w:val="nil"/>
              <w:right w:val="nil"/>
            </w:tcBorders>
            <w:shd w:val="clear" w:color="auto" w:fill="auto"/>
            <w:vAlign w:val="bottom"/>
            <w:hideMark/>
          </w:tcPr>
          <w:p w14:paraId="1881596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SB144</w:t>
            </w:r>
          </w:p>
        </w:tc>
        <w:tc>
          <w:tcPr>
            <w:tcW w:w="1760" w:type="dxa"/>
            <w:tcBorders>
              <w:top w:val="nil"/>
              <w:left w:val="nil"/>
              <w:bottom w:val="nil"/>
              <w:right w:val="nil"/>
            </w:tcBorders>
            <w:shd w:val="clear" w:color="auto" w:fill="auto"/>
            <w:vAlign w:val="bottom"/>
            <w:hideMark/>
          </w:tcPr>
          <w:p w14:paraId="35503A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Lagtjenna</w:t>
            </w:r>
          </w:p>
        </w:tc>
        <w:tc>
          <w:tcPr>
            <w:tcW w:w="2340" w:type="dxa"/>
            <w:tcBorders>
              <w:top w:val="nil"/>
              <w:left w:val="nil"/>
              <w:bottom w:val="nil"/>
              <w:right w:val="nil"/>
            </w:tcBorders>
            <w:shd w:val="clear" w:color="auto" w:fill="auto"/>
            <w:vAlign w:val="bottom"/>
            <w:hideMark/>
          </w:tcPr>
          <w:p w14:paraId="61E62DB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70/26</w:t>
            </w:r>
          </w:p>
        </w:tc>
        <w:tc>
          <w:tcPr>
            <w:tcW w:w="1400" w:type="dxa"/>
            <w:tcBorders>
              <w:top w:val="nil"/>
              <w:left w:val="nil"/>
              <w:bottom w:val="nil"/>
              <w:right w:val="nil"/>
            </w:tcBorders>
            <w:shd w:val="clear" w:color="auto" w:fill="auto"/>
            <w:vAlign w:val="bottom"/>
            <w:hideMark/>
          </w:tcPr>
          <w:p w14:paraId="5675CA8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FE6BA0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17CD3A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26A1CD7" w14:textId="77777777" w:rsidTr="002264B6">
        <w:trPr>
          <w:trHeight w:val="300"/>
        </w:trPr>
        <w:tc>
          <w:tcPr>
            <w:tcW w:w="1420" w:type="dxa"/>
            <w:tcBorders>
              <w:top w:val="nil"/>
              <w:left w:val="nil"/>
              <w:bottom w:val="nil"/>
              <w:right w:val="nil"/>
            </w:tcBorders>
            <w:shd w:val="clear" w:color="auto" w:fill="auto"/>
            <w:vAlign w:val="bottom"/>
            <w:hideMark/>
          </w:tcPr>
          <w:p w14:paraId="47A95EC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SB145</w:t>
            </w:r>
          </w:p>
        </w:tc>
        <w:tc>
          <w:tcPr>
            <w:tcW w:w="1760" w:type="dxa"/>
            <w:tcBorders>
              <w:top w:val="nil"/>
              <w:left w:val="nil"/>
              <w:bottom w:val="nil"/>
              <w:right w:val="nil"/>
            </w:tcBorders>
            <w:shd w:val="clear" w:color="auto" w:fill="auto"/>
            <w:vAlign w:val="bottom"/>
            <w:hideMark/>
          </w:tcPr>
          <w:p w14:paraId="47A6151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Skjelbreid</w:t>
            </w:r>
          </w:p>
        </w:tc>
        <w:tc>
          <w:tcPr>
            <w:tcW w:w="2340" w:type="dxa"/>
            <w:tcBorders>
              <w:top w:val="nil"/>
              <w:left w:val="nil"/>
              <w:bottom w:val="nil"/>
              <w:right w:val="nil"/>
            </w:tcBorders>
            <w:shd w:val="clear" w:color="auto" w:fill="auto"/>
            <w:vAlign w:val="bottom"/>
            <w:hideMark/>
          </w:tcPr>
          <w:p w14:paraId="4985006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70/36</w:t>
            </w:r>
          </w:p>
        </w:tc>
        <w:tc>
          <w:tcPr>
            <w:tcW w:w="1400" w:type="dxa"/>
            <w:tcBorders>
              <w:top w:val="nil"/>
              <w:left w:val="nil"/>
              <w:bottom w:val="nil"/>
              <w:right w:val="nil"/>
            </w:tcBorders>
            <w:shd w:val="clear" w:color="auto" w:fill="auto"/>
            <w:vAlign w:val="bottom"/>
            <w:hideMark/>
          </w:tcPr>
          <w:p w14:paraId="0E6D6DD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71AFB8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130A65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6D35BD4" w14:textId="77777777" w:rsidTr="002264B6">
        <w:trPr>
          <w:trHeight w:val="300"/>
        </w:trPr>
        <w:tc>
          <w:tcPr>
            <w:tcW w:w="1420" w:type="dxa"/>
            <w:tcBorders>
              <w:top w:val="nil"/>
              <w:left w:val="nil"/>
              <w:bottom w:val="nil"/>
              <w:right w:val="nil"/>
            </w:tcBorders>
            <w:shd w:val="clear" w:color="auto" w:fill="auto"/>
            <w:vAlign w:val="bottom"/>
            <w:hideMark/>
          </w:tcPr>
          <w:p w14:paraId="7BE137A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SB146</w:t>
            </w:r>
          </w:p>
        </w:tc>
        <w:tc>
          <w:tcPr>
            <w:tcW w:w="1760" w:type="dxa"/>
            <w:tcBorders>
              <w:top w:val="nil"/>
              <w:left w:val="nil"/>
              <w:bottom w:val="nil"/>
              <w:right w:val="nil"/>
            </w:tcBorders>
            <w:shd w:val="clear" w:color="auto" w:fill="auto"/>
            <w:vAlign w:val="bottom"/>
            <w:hideMark/>
          </w:tcPr>
          <w:p w14:paraId="0A20D4E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Bråtane</w:t>
            </w:r>
          </w:p>
        </w:tc>
        <w:tc>
          <w:tcPr>
            <w:tcW w:w="2340" w:type="dxa"/>
            <w:tcBorders>
              <w:top w:val="nil"/>
              <w:left w:val="nil"/>
              <w:bottom w:val="nil"/>
              <w:right w:val="nil"/>
            </w:tcBorders>
            <w:shd w:val="clear" w:color="auto" w:fill="auto"/>
            <w:vAlign w:val="bottom"/>
            <w:hideMark/>
          </w:tcPr>
          <w:p w14:paraId="2894E75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70/43</w:t>
            </w:r>
          </w:p>
        </w:tc>
        <w:tc>
          <w:tcPr>
            <w:tcW w:w="1400" w:type="dxa"/>
            <w:tcBorders>
              <w:top w:val="nil"/>
              <w:left w:val="nil"/>
              <w:bottom w:val="nil"/>
              <w:right w:val="nil"/>
            </w:tcBorders>
            <w:shd w:val="clear" w:color="auto" w:fill="auto"/>
            <w:vAlign w:val="bottom"/>
            <w:hideMark/>
          </w:tcPr>
          <w:p w14:paraId="737C596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47FED3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ABB19A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68005C8" w14:textId="77777777" w:rsidTr="002264B6">
        <w:trPr>
          <w:trHeight w:val="300"/>
        </w:trPr>
        <w:tc>
          <w:tcPr>
            <w:tcW w:w="1420" w:type="dxa"/>
            <w:tcBorders>
              <w:top w:val="nil"/>
              <w:left w:val="nil"/>
              <w:bottom w:val="nil"/>
              <w:right w:val="nil"/>
            </w:tcBorders>
            <w:shd w:val="clear" w:color="auto" w:fill="auto"/>
            <w:vAlign w:val="bottom"/>
            <w:hideMark/>
          </w:tcPr>
          <w:p w14:paraId="6576B72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SB147</w:t>
            </w:r>
          </w:p>
        </w:tc>
        <w:tc>
          <w:tcPr>
            <w:tcW w:w="1760" w:type="dxa"/>
            <w:tcBorders>
              <w:top w:val="nil"/>
              <w:left w:val="nil"/>
              <w:bottom w:val="nil"/>
              <w:right w:val="nil"/>
            </w:tcBorders>
            <w:shd w:val="clear" w:color="auto" w:fill="auto"/>
            <w:vAlign w:val="bottom"/>
            <w:hideMark/>
          </w:tcPr>
          <w:p w14:paraId="165CEC3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Romundstad</w:t>
            </w:r>
          </w:p>
        </w:tc>
        <w:tc>
          <w:tcPr>
            <w:tcW w:w="2340" w:type="dxa"/>
            <w:tcBorders>
              <w:top w:val="nil"/>
              <w:left w:val="nil"/>
              <w:bottom w:val="nil"/>
              <w:right w:val="nil"/>
            </w:tcBorders>
            <w:shd w:val="clear" w:color="auto" w:fill="auto"/>
            <w:vAlign w:val="bottom"/>
            <w:hideMark/>
          </w:tcPr>
          <w:p w14:paraId="05DE074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70/37</w:t>
            </w:r>
          </w:p>
        </w:tc>
        <w:tc>
          <w:tcPr>
            <w:tcW w:w="1400" w:type="dxa"/>
            <w:tcBorders>
              <w:top w:val="nil"/>
              <w:left w:val="nil"/>
              <w:bottom w:val="nil"/>
              <w:right w:val="nil"/>
            </w:tcBorders>
            <w:shd w:val="clear" w:color="auto" w:fill="auto"/>
            <w:vAlign w:val="bottom"/>
            <w:hideMark/>
          </w:tcPr>
          <w:p w14:paraId="31C9920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CF3AD4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B4A252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65F3A90" w14:textId="77777777" w:rsidTr="002264B6">
        <w:trPr>
          <w:trHeight w:val="300"/>
        </w:trPr>
        <w:tc>
          <w:tcPr>
            <w:tcW w:w="1420" w:type="dxa"/>
            <w:tcBorders>
              <w:top w:val="nil"/>
              <w:left w:val="nil"/>
              <w:bottom w:val="nil"/>
              <w:right w:val="nil"/>
            </w:tcBorders>
            <w:shd w:val="clear" w:color="auto" w:fill="auto"/>
            <w:vAlign w:val="bottom"/>
            <w:hideMark/>
          </w:tcPr>
          <w:p w14:paraId="286AC7D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SB148</w:t>
            </w:r>
          </w:p>
        </w:tc>
        <w:tc>
          <w:tcPr>
            <w:tcW w:w="1760" w:type="dxa"/>
            <w:tcBorders>
              <w:top w:val="nil"/>
              <w:left w:val="nil"/>
              <w:bottom w:val="nil"/>
              <w:right w:val="nil"/>
            </w:tcBorders>
            <w:shd w:val="clear" w:color="auto" w:fill="auto"/>
            <w:vAlign w:val="bottom"/>
            <w:hideMark/>
          </w:tcPr>
          <w:p w14:paraId="2381321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Hove</w:t>
            </w:r>
          </w:p>
        </w:tc>
        <w:tc>
          <w:tcPr>
            <w:tcW w:w="2340" w:type="dxa"/>
            <w:tcBorders>
              <w:top w:val="nil"/>
              <w:left w:val="nil"/>
              <w:bottom w:val="nil"/>
              <w:right w:val="nil"/>
            </w:tcBorders>
            <w:shd w:val="clear" w:color="auto" w:fill="auto"/>
            <w:vAlign w:val="bottom"/>
            <w:hideMark/>
          </w:tcPr>
          <w:p w14:paraId="2E6B4B9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68/2, 11, 12, 22</w:t>
            </w:r>
          </w:p>
        </w:tc>
        <w:tc>
          <w:tcPr>
            <w:tcW w:w="1400" w:type="dxa"/>
            <w:tcBorders>
              <w:top w:val="nil"/>
              <w:left w:val="nil"/>
              <w:bottom w:val="nil"/>
              <w:right w:val="nil"/>
            </w:tcBorders>
            <w:shd w:val="clear" w:color="auto" w:fill="auto"/>
            <w:vAlign w:val="bottom"/>
            <w:hideMark/>
          </w:tcPr>
          <w:p w14:paraId="653E976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2D43E85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135573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29B1810E" w14:textId="77777777" w:rsidTr="002264B6">
        <w:trPr>
          <w:trHeight w:val="300"/>
        </w:trPr>
        <w:tc>
          <w:tcPr>
            <w:tcW w:w="1420" w:type="dxa"/>
            <w:tcBorders>
              <w:top w:val="nil"/>
              <w:left w:val="nil"/>
              <w:bottom w:val="nil"/>
              <w:right w:val="nil"/>
            </w:tcBorders>
            <w:shd w:val="clear" w:color="auto" w:fill="auto"/>
            <w:vAlign w:val="bottom"/>
            <w:hideMark/>
          </w:tcPr>
          <w:p w14:paraId="5E56638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SB149</w:t>
            </w:r>
          </w:p>
        </w:tc>
        <w:tc>
          <w:tcPr>
            <w:tcW w:w="1760" w:type="dxa"/>
            <w:tcBorders>
              <w:top w:val="nil"/>
              <w:left w:val="nil"/>
              <w:bottom w:val="nil"/>
              <w:right w:val="nil"/>
            </w:tcBorders>
            <w:shd w:val="clear" w:color="auto" w:fill="auto"/>
            <w:vAlign w:val="bottom"/>
            <w:hideMark/>
          </w:tcPr>
          <w:p w14:paraId="33351B3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Hagane</w:t>
            </w:r>
          </w:p>
        </w:tc>
        <w:tc>
          <w:tcPr>
            <w:tcW w:w="2340" w:type="dxa"/>
            <w:tcBorders>
              <w:top w:val="nil"/>
              <w:left w:val="nil"/>
              <w:bottom w:val="nil"/>
              <w:right w:val="nil"/>
            </w:tcBorders>
            <w:shd w:val="clear" w:color="auto" w:fill="auto"/>
            <w:vAlign w:val="bottom"/>
            <w:hideMark/>
          </w:tcPr>
          <w:p w14:paraId="1762F44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65/61</w:t>
            </w:r>
          </w:p>
        </w:tc>
        <w:tc>
          <w:tcPr>
            <w:tcW w:w="1400" w:type="dxa"/>
            <w:tcBorders>
              <w:top w:val="nil"/>
              <w:left w:val="nil"/>
              <w:bottom w:val="nil"/>
              <w:right w:val="nil"/>
            </w:tcBorders>
            <w:shd w:val="clear" w:color="auto" w:fill="auto"/>
            <w:vAlign w:val="bottom"/>
            <w:hideMark/>
          </w:tcPr>
          <w:p w14:paraId="4A4186E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EE1409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27766D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28AEE69A" w14:textId="77777777" w:rsidTr="002264B6">
        <w:trPr>
          <w:trHeight w:val="300"/>
        </w:trPr>
        <w:tc>
          <w:tcPr>
            <w:tcW w:w="1420" w:type="dxa"/>
            <w:tcBorders>
              <w:top w:val="nil"/>
              <w:left w:val="nil"/>
              <w:bottom w:val="nil"/>
              <w:right w:val="nil"/>
            </w:tcBorders>
            <w:shd w:val="clear" w:color="auto" w:fill="auto"/>
            <w:vAlign w:val="bottom"/>
            <w:hideMark/>
          </w:tcPr>
          <w:p w14:paraId="19B0B0F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SB150</w:t>
            </w:r>
          </w:p>
        </w:tc>
        <w:tc>
          <w:tcPr>
            <w:tcW w:w="1760" w:type="dxa"/>
            <w:tcBorders>
              <w:top w:val="nil"/>
              <w:left w:val="nil"/>
              <w:bottom w:val="nil"/>
              <w:right w:val="nil"/>
            </w:tcBorders>
            <w:shd w:val="clear" w:color="auto" w:fill="auto"/>
            <w:vAlign w:val="bottom"/>
            <w:hideMark/>
          </w:tcPr>
          <w:p w14:paraId="2A825E2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Hagane II</w:t>
            </w:r>
          </w:p>
        </w:tc>
        <w:tc>
          <w:tcPr>
            <w:tcW w:w="2340" w:type="dxa"/>
            <w:tcBorders>
              <w:top w:val="nil"/>
              <w:left w:val="nil"/>
              <w:bottom w:val="nil"/>
              <w:right w:val="nil"/>
            </w:tcBorders>
            <w:shd w:val="clear" w:color="auto" w:fill="auto"/>
            <w:vAlign w:val="bottom"/>
            <w:hideMark/>
          </w:tcPr>
          <w:p w14:paraId="6663F21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65/32</w:t>
            </w:r>
          </w:p>
        </w:tc>
        <w:tc>
          <w:tcPr>
            <w:tcW w:w="1400" w:type="dxa"/>
            <w:tcBorders>
              <w:top w:val="nil"/>
              <w:left w:val="nil"/>
              <w:bottom w:val="nil"/>
              <w:right w:val="nil"/>
            </w:tcBorders>
            <w:shd w:val="clear" w:color="auto" w:fill="auto"/>
            <w:vAlign w:val="bottom"/>
            <w:hideMark/>
          </w:tcPr>
          <w:p w14:paraId="234C0F7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7FAF6C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1DA8F0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D4E5D92" w14:textId="77777777" w:rsidTr="002264B6">
        <w:trPr>
          <w:trHeight w:val="300"/>
        </w:trPr>
        <w:tc>
          <w:tcPr>
            <w:tcW w:w="1420" w:type="dxa"/>
            <w:tcBorders>
              <w:top w:val="nil"/>
              <w:left w:val="nil"/>
              <w:bottom w:val="nil"/>
              <w:right w:val="nil"/>
            </w:tcBorders>
            <w:shd w:val="clear" w:color="auto" w:fill="auto"/>
            <w:vAlign w:val="bottom"/>
            <w:hideMark/>
          </w:tcPr>
          <w:p w14:paraId="58D1659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SB151</w:t>
            </w:r>
          </w:p>
        </w:tc>
        <w:tc>
          <w:tcPr>
            <w:tcW w:w="1760" w:type="dxa"/>
            <w:tcBorders>
              <w:top w:val="nil"/>
              <w:left w:val="nil"/>
              <w:bottom w:val="nil"/>
              <w:right w:val="nil"/>
            </w:tcBorders>
            <w:shd w:val="clear" w:color="auto" w:fill="auto"/>
            <w:vAlign w:val="bottom"/>
            <w:hideMark/>
          </w:tcPr>
          <w:p w14:paraId="7433C5F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Strømsland I</w:t>
            </w:r>
          </w:p>
        </w:tc>
        <w:tc>
          <w:tcPr>
            <w:tcW w:w="2340" w:type="dxa"/>
            <w:tcBorders>
              <w:top w:val="nil"/>
              <w:left w:val="nil"/>
              <w:bottom w:val="nil"/>
              <w:right w:val="nil"/>
            </w:tcBorders>
            <w:shd w:val="clear" w:color="auto" w:fill="auto"/>
            <w:vAlign w:val="bottom"/>
            <w:hideMark/>
          </w:tcPr>
          <w:p w14:paraId="013EB30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65/39 og 65/60</w:t>
            </w:r>
          </w:p>
        </w:tc>
        <w:tc>
          <w:tcPr>
            <w:tcW w:w="1400" w:type="dxa"/>
            <w:tcBorders>
              <w:top w:val="nil"/>
              <w:left w:val="nil"/>
              <w:bottom w:val="nil"/>
              <w:right w:val="nil"/>
            </w:tcBorders>
            <w:shd w:val="clear" w:color="auto" w:fill="auto"/>
            <w:vAlign w:val="bottom"/>
            <w:hideMark/>
          </w:tcPr>
          <w:p w14:paraId="5D67F29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77D2177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1DA432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33EA86F6" w14:textId="77777777" w:rsidTr="006F50B0">
        <w:trPr>
          <w:trHeight w:val="80"/>
        </w:trPr>
        <w:tc>
          <w:tcPr>
            <w:tcW w:w="1420" w:type="dxa"/>
            <w:tcBorders>
              <w:top w:val="nil"/>
              <w:left w:val="nil"/>
              <w:bottom w:val="nil"/>
              <w:right w:val="nil"/>
            </w:tcBorders>
            <w:shd w:val="clear" w:color="auto" w:fill="auto"/>
            <w:vAlign w:val="bottom"/>
            <w:hideMark/>
          </w:tcPr>
          <w:p w14:paraId="02688B4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SB152</w:t>
            </w:r>
          </w:p>
        </w:tc>
        <w:tc>
          <w:tcPr>
            <w:tcW w:w="1760" w:type="dxa"/>
            <w:tcBorders>
              <w:top w:val="nil"/>
              <w:left w:val="nil"/>
              <w:bottom w:val="nil"/>
              <w:right w:val="nil"/>
            </w:tcBorders>
            <w:shd w:val="clear" w:color="auto" w:fill="auto"/>
            <w:vAlign w:val="bottom"/>
            <w:hideMark/>
          </w:tcPr>
          <w:p w14:paraId="7FB4B39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Strømsland II</w:t>
            </w:r>
          </w:p>
        </w:tc>
        <w:tc>
          <w:tcPr>
            <w:tcW w:w="2340" w:type="dxa"/>
            <w:tcBorders>
              <w:top w:val="nil"/>
              <w:left w:val="nil"/>
              <w:bottom w:val="nil"/>
              <w:right w:val="nil"/>
            </w:tcBorders>
            <w:shd w:val="clear" w:color="auto" w:fill="auto"/>
            <w:vAlign w:val="bottom"/>
            <w:hideMark/>
          </w:tcPr>
          <w:p w14:paraId="525B28B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65/3</w:t>
            </w:r>
          </w:p>
        </w:tc>
        <w:tc>
          <w:tcPr>
            <w:tcW w:w="1400" w:type="dxa"/>
            <w:tcBorders>
              <w:top w:val="nil"/>
              <w:left w:val="nil"/>
              <w:bottom w:val="nil"/>
              <w:right w:val="nil"/>
            </w:tcBorders>
            <w:shd w:val="clear" w:color="auto" w:fill="auto"/>
            <w:vAlign w:val="bottom"/>
            <w:hideMark/>
          </w:tcPr>
          <w:p w14:paraId="0E35B22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3D00221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c>
          <w:tcPr>
            <w:tcW w:w="820" w:type="dxa"/>
            <w:tcBorders>
              <w:top w:val="nil"/>
              <w:left w:val="nil"/>
              <w:bottom w:val="nil"/>
              <w:right w:val="nil"/>
            </w:tcBorders>
            <w:shd w:val="clear" w:color="auto" w:fill="auto"/>
            <w:vAlign w:val="bottom"/>
            <w:hideMark/>
          </w:tcPr>
          <w:p w14:paraId="49288E5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4</w:t>
            </w:r>
          </w:p>
        </w:tc>
      </w:tr>
      <w:tr w:rsidR="002264B6" w:rsidRPr="002264B6" w14:paraId="4ED20629" w14:textId="77777777" w:rsidTr="006F50B0">
        <w:trPr>
          <w:trHeight w:val="233"/>
        </w:trPr>
        <w:tc>
          <w:tcPr>
            <w:tcW w:w="1420" w:type="dxa"/>
            <w:tcBorders>
              <w:top w:val="nil"/>
              <w:left w:val="nil"/>
              <w:bottom w:val="nil"/>
              <w:right w:val="nil"/>
            </w:tcBorders>
            <w:shd w:val="clear" w:color="auto" w:fill="auto"/>
            <w:vAlign w:val="bottom"/>
            <w:hideMark/>
          </w:tcPr>
          <w:p w14:paraId="47486AE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SB153</w:t>
            </w:r>
          </w:p>
        </w:tc>
        <w:tc>
          <w:tcPr>
            <w:tcW w:w="1760" w:type="dxa"/>
            <w:tcBorders>
              <w:top w:val="nil"/>
              <w:left w:val="nil"/>
              <w:bottom w:val="nil"/>
              <w:right w:val="nil"/>
            </w:tcBorders>
            <w:shd w:val="clear" w:color="auto" w:fill="auto"/>
            <w:vAlign w:val="bottom"/>
            <w:hideMark/>
          </w:tcPr>
          <w:p w14:paraId="4039EA1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Strømsland III</w:t>
            </w:r>
          </w:p>
        </w:tc>
        <w:tc>
          <w:tcPr>
            <w:tcW w:w="2340" w:type="dxa"/>
            <w:tcBorders>
              <w:top w:val="nil"/>
              <w:left w:val="nil"/>
              <w:bottom w:val="nil"/>
              <w:right w:val="nil"/>
            </w:tcBorders>
            <w:shd w:val="clear" w:color="auto" w:fill="auto"/>
            <w:vAlign w:val="bottom"/>
            <w:hideMark/>
          </w:tcPr>
          <w:p w14:paraId="08D6942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65/3</w:t>
            </w:r>
          </w:p>
        </w:tc>
        <w:tc>
          <w:tcPr>
            <w:tcW w:w="1400" w:type="dxa"/>
            <w:tcBorders>
              <w:top w:val="nil"/>
              <w:left w:val="nil"/>
              <w:bottom w:val="nil"/>
              <w:right w:val="nil"/>
            </w:tcBorders>
            <w:shd w:val="clear" w:color="auto" w:fill="auto"/>
            <w:vAlign w:val="bottom"/>
            <w:hideMark/>
          </w:tcPr>
          <w:p w14:paraId="2AFF6D0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2407320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c>
          <w:tcPr>
            <w:tcW w:w="820" w:type="dxa"/>
            <w:tcBorders>
              <w:top w:val="nil"/>
              <w:left w:val="nil"/>
              <w:bottom w:val="nil"/>
              <w:right w:val="nil"/>
            </w:tcBorders>
            <w:shd w:val="clear" w:color="auto" w:fill="auto"/>
            <w:vAlign w:val="bottom"/>
            <w:hideMark/>
          </w:tcPr>
          <w:p w14:paraId="43166FF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6482E4E7" w14:textId="77777777" w:rsidTr="002264B6">
        <w:trPr>
          <w:trHeight w:val="300"/>
        </w:trPr>
        <w:tc>
          <w:tcPr>
            <w:tcW w:w="1420" w:type="dxa"/>
            <w:tcBorders>
              <w:top w:val="nil"/>
              <w:left w:val="nil"/>
              <w:bottom w:val="nil"/>
              <w:right w:val="nil"/>
            </w:tcBorders>
            <w:shd w:val="clear" w:color="auto" w:fill="auto"/>
            <w:vAlign w:val="bottom"/>
            <w:hideMark/>
          </w:tcPr>
          <w:p w14:paraId="6A432BE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SB154</w:t>
            </w:r>
          </w:p>
        </w:tc>
        <w:tc>
          <w:tcPr>
            <w:tcW w:w="1760" w:type="dxa"/>
            <w:tcBorders>
              <w:top w:val="nil"/>
              <w:left w:val="nil"/>
              <w:bottom w:val="nil"/>
              <w:right w:val="nil"/>
            </w:tcBorders>
            <w:shd w:val="clear" w:color="auto" w:fill="auto"/>
            <w:vAlign w:val="bottom"/>
            <w:hideMark/>
          </w:tcPr>
          <w:p w14:paraId="2DF85B6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Støle</w:t>
            </w:r>
          </w:p>
        </w:tc>
        <w:tc>
          <w:tcPr>
            <w:tcW w:w="2340" w:type="dxa"/>
            <w:tcBorders>
              <w:top w:val="nil"/>
              <w:left w:val="nil"/>
              <w:bottom w:val="nil"/>
              <w:right w:val="nil"/>
            </w:tcBorders>
            <w:shd w:val="clear" w:color="auto" w:fill="auto"/>
            <w:vAlign w:val="bottom"/>
            <w:hideMark/>
          </w:tcPr>
          <w:p w14:paraId="2BD6EBB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67/2 f1</w:t>
            </w:r>
          </w:p>
        </w:tc>
        <w:tc>
          <w:tcPr>
            <w:tcW w:w="1400" w:type="dxa"/>
            <w:tcBorders>
              <w:top w:val="nil"/>
              <w:left w:val="nil"/>
              <w:bottom w:val="nil"/>
              <w:right w:val="nil"/>
            </w:tcBorders>
            <w:shd w:val="clear" w:color="auto" w:fill="auto"/>
            <w:vAlign w:val="bottom"/>
            <w:hideMark/>
          </w:tcPr>
          <w:p w14:paraId="6F1C890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4C2372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9C98F1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36EB609" w14:textId="77777777" w:rsidTr="002264B6">
        <w:trPr>
          <w:trHeight w:val="300"/>
        </w:trPr>
        <w:tc>
          <w:tcPr>
            <w:tcW w:w="1420" w:type="dxa"/>
            <w:tcBorders>
              <w:top w:val="nil"/>
              <w:left w:val="nil"/>
              <w:bottom w:val="nil"/>
              <w:right w:val="nil"/>
            </w:tcBorders>
            <w:shd w:val="clear" w:color="auto" w:fill="auto"/>
            <w:vAlign w:val="bottom"/>
            <w:hideMark/>
          </w:tcPr>
          <w:p w14:paraId="0C946EA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SB155</w:t>
            </w:r>
          </w:p>
        </w:tc>
        <w:tc>
          <w:tcPr>
            <w:tcW w:w="1760" w:type="dxa"/>
            <w:tcBorders>
              <w:top w:val="nil"/>
              <w:left w:val="nil"/>
              <w:bottom w:val="nil"/>
              <w:right w:val="nil"/>
            </w:tcBorders>
            <w:shd w:val="clear" w:color="auto" w:fill="auto"/>
            <w:vAlign w:val="bottom"/>
            <w:hideMark/>
          </w:tcPr>
          <w:p w14:paraId="3566A6E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Støle II</w:t>
            </w:r>
          </w:p>
        </w:tc>
        <w:tc>
          <w:tcPr>
            <w:tcW w:w="2340" w:type="dxa"/>
            <w:tcBorders>
              <w:top w:val="nil"/>
              <w:left w:val="nil"/>
              <w:bottom w:val="nil"/>
              <w:right w:val="nil"/>
            </w:tcBorders>
            <w:shd w:val="clear" w:color="auto" w:fill="auto"/>
            <w:vAlign w:val="bottom"/>
            <w:hideMark/>
          </w:tcPr>
          <w:p w14:paraId="3E1D033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67/10</w:t>
            </w:r>
          </w:p>
        </w:tc>
        <w:tc>
          <w:tcPr>
            <w:tcW w:w="1400" w:type="dxa"/>
            <w:tcBorders>
              <w:top w:val="nil"/>
              <w:left w:val="nil"/>
              <w:bottom w:val="nil"/>
              <w:right w:val="nil"/>
            </w:tcBorders>
            <w:shd w:val="clear" w:color="auto" w:fill="auto"/>
            <w:vAlign w:val="bottom"/>
            <w:hideMark/>
          </w:tcPr>
          <w:p w14:paraId="7A1244E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9E9400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44A5A1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184F890" w14:textId="77777777" w:rsidTr="002264B6">
        <w:trPr>
          <w:trHeight w:val="300"/>
        </w:trPr>
        <w:tc>
          <w:tcPr>
            <w:tcW w:w="1420" w:type="dxa"/>
            <w:tcBorders>
              <w:top w:val="nil"/>
              <w:left w:val="nil"/>
              <w:bottom w:val="nil"/>
              <w:right w:val="nil"/>
            </w:tcBorders>
            <w:shd w:val="clear" w:color="auto" w:fill="auto"/>
            <w:vAlign w:val="bottom"/>
            <w:hideMark/>
          </w:tcPr>
          <w:p w14:paraId="294A726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SB156</w:t>
            </w:r>
          </w:p>
        </w:tc>
        <w:tc>
          <w:tcPr>
            <w:tcW w:w="1760" w:type="dxa"/>
            <w:tcBorders>
              <w:top w:val="nil"/>
              <w:left w:val="nil"/>
              <w:bottom w:val="nil"/>
              <w:right w:val="nil"/>
            </w:tcBorders>
            <w:shd w:val="clear" w:color="auto" w:fill="auto"/>
            <w:vAlign w:val="bottom"/>
            <w:hideMark/>
          </w:tcPr>
          <w:p w14:paraId="2812B76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Støle III</w:t>
            </w:r>
          </w:p>
        </w:tc>
        <w:tc>
          <w:tcPr>
            <w:tcW w:w="2340" w:type="dxa"/>
            <w:tcBorders>
              <w:top w:val="nil"/>
              <w:left w:val="nil"/>
              <w:bottom w:val="nil"/>
              <w:right w:val="nil"/>
            </w:tcBorders>
            <w:shd w:val="clear" w:color="auto" w:fill="auto"/>
            <w:vAlign w:val="bottom"/>
            <w:hideMark/>
          </w:tcPr>
          <w:p w14:paraId="71138F4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67/5 f1</w:t>
            </w:r>
          </w:p>
        </w:tc>
        <w:tc>
          <w:tcPr>
            <w:tcW w:w="1400" w:type="dxa"/>
            <w:tcBorders>
              <w:top w:val="nil"/>
              <w:left w:val="nil"/>
              <w:bottom w:val="nil"/>
              <w:right w:val="nil"/>
            </w:tcBorders>
            <w:shd w:val="clear" w:color="auto" w:fill="auto"/>
            <w:vAlign w:val="bottom"/>
            <w:hideMark/>
          </w:tcPr>
          <w:p w14:paraId="166DCB2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D18526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91DA66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417C04C" w14:textId="77777777" w:rsidTr="002264B6">
        <w:trPr>
          <w:trHeight w:val="300"/>
        </w:trPr>
        <w:tc>
          <w:tcPr>
            <w:tcW w:w="1420" w:type="dxa"/>
            <w:tcBorders>
              <w:top w:val="nil"/>
              <w:left w:val="nil"/>
              <w:bottom w:val="nil"/>
              <w:right w:val="nil"/>
            </w:tcBorders>
            <w:shd w:val="clear" w:color="auto" w:fill="auto"/>
            <w:vAlign w:val="bottom"/>
            <w:hideMark/>
          </w:tcPr>
          <w:p w14:paraId="654062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SB157</w:t>
            </w:r>
          </w:p>
        </w:tc>
        <w:tc>
          <w:tcPr>
            <w:tcW w:w="1760" w:type="dxa"/>
            <w:tcBorders>
              <w:top w:val="nil"/>
              <w:left w:val="nil"/>
              <w:bottom w:val="nil"/>
              <w:right w:val="nil"/>
            </w:tcBorders>
            <w:shd w:val="clear" w:color="auto" w:fill="auto"/>
            <w:vAlign w:val="bottom"/>
            <w:hideMark/>
          </w:tcPr>
          <w:p w14:paraId="7214D52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Støle IV</w:t>
            </w:r>
          </w:p>
        </w:tc>
        <w:tc>
          <w:tcPr>
            <w:tcW w:w="2340" w:type="dxa"/>
            <w:tcBorders>
              <w:top w:val="nil"/>
              <w:left w:val="nil"/>
              <w:bottom w:val="nil"/>
              <w:right w:val="nil"/>
            </w:tcBorders>
            <w:shd w:val="clear" w:color="auto" w:fill="auto"/>
            <w:vAlign w:val="bottom"/>
            <w:hideMark/>
          </w:tcPr>
          <w:p w14:paraId="2441A7C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67/9</w:t>
            </w:r>
          </w:p>
        </w:tc>
        <w:tc>
          <w:tcPr>
            <w:tcW w:w="1400" w:type="dxa"/>
            <w:tcBorders>
              <w:top w:val="nil"/>
              <w:left w:val="nil"/>
              <w:bottom w:val="nil"/>
              <w:right w:val="nil"/>
            </w:tcBorders>
            <w:shd w:val="clear" w:color="auto" w:fill="auto"/>
            <w:vAlign w:val="bottom"/>
            <w:hideMark/>
          </w:tcPr>
          <w:p w14:paraId="05CE9E7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2A209E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D62D87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C1D4BA0" w14:textId="77777777" w:rsidTr="002264B6">
        <w:trPr>
          <w:trHeight w:val="300"/>
        </w:trPr>
        <w:tc>
          <w:tcPr>
            <w:tcW w:w="1420" w:type="dxa"/>
            <w:tcBorders>
              <w:top w:val="nil"/>
              <w:left w:val="nil"/>
              <w:bottom w:val="nil"/>
              <w:right w:val="nil"/>
            </w:tcBorders>
            <w:shd w:val="clear" w:color="auto" w:fill="auto"/>
            <w:vAlign w:val="bottom"/>
            <w:hideMark/>
          </w:tcPr>
          <w:p w14:paraId="2E3906B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SB158</w:t>
            </w:r>
          </w:p>
        </w:tc>
        <w:tc>
          <w:tcPr>
            <w:tcW w:w="1760" w:type="dxa"/>
            <w:tcBorders>
              <w:top w:val="nil"/>
              <w:left w:val="nil"/>
              <w:bottom w:val="nil"/>
              <w:right w:val="nil"/>
            </w:tcBorders>
            <w:shd w:val="clear" w:color="auto" w:fill="auto"/>
            <w:vAlign w:val="bottom"/>
            <w:hideMark/>
          </w:tcPr>
          <w:p w14:paraId="5CC4666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Støle V</w:t>
            </w:r>
          </w:p>
        </w:tc>
        <w:tc>
          <w:tcPr>
            <w:tcW w:w="2340" w:type="dxa"/>
            <w:tcBorders>
              <w:top w:val="nil"/>
              <w:left w:val="nil"/>
              <w:bottom w:val="nil"/>
              <w:right w:val="nil"/>
            </w:tcBorders>
            <w:shd w:val="clear" w:color="auto" w:fill="auto"/>
            <w:vAlign w:val="bottom"/>
            <w:hideMark/>
          </w:tcPr>
          <w:p w14:paraId="7599BD9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68/20 og 68/24</w:t>
            </w:r>
          </w:p>
        </w:tc>
        <w:tc>
          <w:tcPr>
            <w:tcW w:w="1400" w:type="dxa"/>
            <w:tcBorders>
              <w:top w:val="nil"/>
              <w:left w:val="nil"/>
              <w:bottom w:val="nil"/>
              <w:right w:val="nil"/>
            </w:tcBorders>
            <w:shd w:val="clear" w:color="auto" w:fill="auto"/>
            <w:vAlign w:val="bottom"/>
            <w:hideMark/>
          </w:tcPr>
          <w:p w14:paraId="260BDFF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309CD05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AF174D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4F6C3DAF" w14:textId="77777777" w:rsidTr="002264B6">
        <w:trPr>
          <w:trHeight w:val="300"/>
        </w:trPr>
        <w:tc>
          <w:tcPr>
            <w:tcW w:w="1420" w:type="dxa"/>
            <w:tcBorders>
              <w:top w:val="nil"/>
              <w:left w:val="nil"/>
              <w:bottom w:val="nil"/>
              <w:right w:val="nil"/>
            </w:tcBorders>
            <w:shd w:val="clear" w:color="auto" w:fill="auto"/>
            <w:vAlign w:val="bottom"/>
            <w:hideMark/>
          </w:tcPr>
          <w:p w14:paraId="3AEB374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SB159</w:t>
            </w:r>
          </w:p>
        </w:tc>
        <w:tc>
          <w:tcPr>
            <w:tcW w:w="1760" w:type="dxa"/>
            <w:tcBorders>
              <w:top w:val="nil"/>
              <w:left w:val="nil"/>
              <w:bottom w:val="nil"/>
              <w:right w:val="nil"/>
            </w:tcBorders>
            <w:shd w:val="clear" w:color="auto" w:fill="auto"/>
            <w:vAlign w:val="bottom"/>
            <w:hideMark/>
          </w:tcPr>
          <w:p w14:paraId="6CB580A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Rønningen</w:t>
            </w:r>
          </w:p>
        </w:tc>
        <w:tc>
          <w:tcPr>
            <w:tcW w:w="2340" w:type="dxa"/>
            <w:tcBorders>
              <w:top w:val="nil"/>
              <w:left w:val="nil"/>
              <w:bottom w:val="nil"/>
              <w:right w:val="nil"/>
            </w:tcBorders>
            <w:shd w:val="clear" w:color="auto" w:fill="auto"/>
            <w:vAlign w:val="bottom"/>
            <w:hideMark/>
          </w:tcPr>
          <w:p w14:paraId="0A1668C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89/34</w:t>
            </w:r>
          </w:p>
        </w:tc>
        <w:tc>
          <w:tcPr>
            <w:tcW w:w="1400" w:type="dxa"/>
            <w:tcBorders>
              <w:top w:val="nil"/>
              <w:left w:val="nil"/>
              <w:bottom w:val="nil"/>
              <w:right w:val="nil"/>
            </w:tcBorders>
            <w:shd w:val="clear" w:color="auto" w:fill="auto"/>
            <w:vAlign w:val="bottom"/>
            <w:hideMark/>
          </w:tcPr>
          <w:p w14:paraId="18BE84E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FFDF10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C157D1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A1B144E" w14:textId="77777777" w:rsidTr="002264B6">
        <w:trPr>
          <w:trHeight w:val="300"/>
        </w:trPr>
        <w:tc>
          <w:tcPr>
            <w:tcW w:w="1420" w:type="dxa"/>
            <w:tcBorders>
              <w:top w:val="nil"/>
              <w:left w:val="nil"/>
              <w:bottom w:val="nil"/>
              <w:right w:val="nil"/>
            </w:tcBorders>
            <w:shd w:val="clear" w:color="auto" w:fill="auto"/>
            <w:vAlign w:val="bottom"/>
            <w:hideMark/>
          </w:tcPr>
          <w:p w14:paraId="06873F1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SB160</w:t>
            </w:r>
          </w:p>
        </w:tc>
        <w:tc>
          <w:tcPr>
            <w:tcW w:w="1760" w:type="dxa"/>
            <w:tcBorders>
              <w:top w:val="nil"/>
              <w:left w:val="nil"/>
              <w:bottom w:val="nil"/>
              <w:right w:val="nil"/>
            </w:tcBorders>
            <w:shd w:val="clear" w:color="auto" w:fill="auto"/>
            <w:vAlign w:val="bottom"/>
            <w:hideMark/>
          </w:tcPr>
          <w:p w14:paraId="0D8CFB8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Størdalstjenn</w:t>
            </w:r>
          </w:p>
        </w:tc>
        <w:tc>
          <w:tcPr>
            <w:tcW w:w="2340" w:type="dxa"/>
            <w:tcBorders>
              <w:top w:val="nil"/>
              <w:left w:val="nil"/>
              <w:bottom w:val="nil"/>
              <w:right w:val="nil"/>
            </w:tcBorders>
            <w:shd w:val="clear" w:color="auto" w:fill="auto"/>
            <w:vAlign w:val="bottom"/>
            <w:hideMark/>
          </w:tcPr>
          <w:p w14:paraId="749A222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89/54 og litt på bnr 4</w:t>
            </w:r>
          </w:p>
        </w:tc>
        <w:tc>
          <w:tcPr>
            <w:tcW w:w="1400" w:type="dxa"/>
            <w:tcBorders>
              <w:top w:val="nil"/>
              <w:left w:val="nil"/>
              <w:bottom w:val="nil"/>
              <w:right w:val="nil"/>
            </w:tcBorders>
            <w:shd w:val="clear" w:color="auto" w:fill="auto"/>
            <w:vAlign w:val="bottom"/>
            <w:hideMark/>
          </w:tcPr>
          <w:p w14:paraId="581D80F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EE9908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15A23C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05C3217" w14:textId="77777777" w:rsidTr="006F50B0">
        <w:trPr>
          <w:trHeight w:val="267"/>
        </w:trPr>
        <w:tc>
          <w:tcPr>
            <w:tcW w:w="1420" w:type="dxa"/>
            <w:tcBorders>
              <w:top w:val="nil"/>
              <w:left w:val="nil"/>
              <w:bottom w:val="nil"/>
              <w:right w:val="nil"/>
            </w:tcBorders>
            <w:shd w:val="clear" w:color="auto" w:fill="auto"/>
            <w:vAlign w:val="bottom"/>
            <w:hideMark/>
          </w:tcPr>
          <w:p w14:paraId="5BE6E91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SB161</w:t>
            </w:r>
          </w:p>
        </w:tc>
        <w:tc>
          <w:tcPr>
            <w:tcW w:w="1760" w:type="dxa"/>
            <w:tcBorders>
              <w:top w:val="nil"/>
              <w:left w:val="nil"/>
              <w:bottom w:val="nil"/>
              <w:right w:val="nil"/>
            </w:tcBorders>
            <w:shd w:val="clear" w:color="auto" w:fill="auto"/>
            <w:vAlign w:val="bottom"/>
            <w:hideMark/>
          </w:tcPr>
          <w:p w14:paraId="4488579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Størdal I</w:t>
            </w:r>
          </w:p>
        </w:tc>
        <w:tc>
          <w:tcPr>
            <w:tcW w:w="2340" w:type="dxa"/>
            <w:tcBorders>
              <w:top w:val="nil"/>
              <w:left w:val="nil"/>
              <w:bottom w:val="nil"/>
              <w:right w:val="nil"/>
            </w:tcBorders>
            <w:shd w:val="clear" w:color="auto" w:fill="auto"/>
            <w:vAlign w:val="bottom"/>
            <w:hideMark/>
          </w:tcPr>
          <w:p w14:paraId="3D9525F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89/29</w:t>
            </w:r>
          </w:p>
        </w:tc>
        <w:tc>
          <w:tcPr>
            <w:tcW w:w="1400" w:type="dxa"/>
            <w:tcBorders>
              <w:top w:val="nil"/>
              <w:left w:val="nil"/>
              <w:bottom w:val="nil"/>
              <w:right w:val="nil"/>
            </w:tcBorders>
            <w:shd w:val="clear" w:color="auto" w:fill="auto"/>
            <w:vAlign w:val="bottom"/>
            <w:hideMark/>
          </w:tcPr>
          <w:p w14:paraId="1DDDE34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464C1E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86FB41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5EDC39ED" w14:textId="77777777" w:rsidTr="002264B6">
        <w:trPr>
          <w:trHeight w:val="300"/>
        </w:trPr>
        <w:tc>
          <w:tcPr>
            <w:tcW w:w="1420" w:type="dxa"/>
            <w:tcBorders>
              <w:top w:val="nil"/>
              <w:left w:val="nil"/>
              <w:bottom w:val="nil"/>
              <w:right w:val="nil"/>
            </w:tcBorders>
            <w:shd w:val="clear" w:color="auto" w:fill="auto"/>
            <w:vAlign w:val="bottom"/>
            <w:hideMark/>
          </w:tcPr>
          <w:p w14:paraId="2BFA797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SB162</w:t>
            </w:r>
          </w:p>
        </w:tc>
        <w:tc>
          <w:tcPr>
            <w:tcW w:w="1760" w:type="dxa"/>
            <w:tcBorders>
              <w:top w:val="nil"/>
              <w:left w:val="nil"/>
              <w:bottom w:val="nil"/>
              <w:right w:val="nil"/>
            </w:tcBorders>
            <w:shd w:val="clear" w:color="auto" w:fill="auto"/>
            <w:vAlign w:val="bottom"/>
            <w:hideMark/>
          </w:tcPr>
          <w:p w14:paraId="4313A825"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Størdal II</w:t>
            </w:r>
          </w:p>
        </w:tc>
        <w:tc>
          <w:tcPr>
            <w:tcW w:w="2340" w:type="dxa"/>
            <w:tcBorders>
              <w:top w:val="nil"/>
              <w:left w:val="nil"/>
              <w:bottom w:val="nil"/>
              <w:right w:val="nil"/>
            </w:tcBorders>
            <w:shd w:val="clear" w:color="auto" w:fill="auto"/>
            <w:vAlign w:val="bottom"/>
            <w:hideMark/>
          </w:tcPr>
          <w:p w14:paraId="6426775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89/83</w:t>
            </w:r>
          </w:p>
        </w:tc>
        <w:tc>
          <w:tcPr>
            <w:tcW w:w="1400" w:type="dxa"/>
            <w:tcBorders>
              <w:top w:val="nil"/>
              <w:left w:val="nil"/>
              <w:bottom w:val="nil"/>
              <w:right w:val="nil"/>
            </w:tcBorders>
            <w:shd w:val="clear" w:color="auto" w:fill="auto"/>
            <w:vAlign w:val="bottom"/>
            <w:hideMark/>
          </w:tcPr>
          <w:p w14:paraId="32BC638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041EFC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C97992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EFF6514" w14:textId="77777777" w:rsidTr="002264B6">
        <w:trPr>
          <w:trHeight w:val="300"/>
        </w:trPr>
        <w:tc>
          <w:tcPr>
            <w:tcW w:w="1420" w:type="dxa"/>
            <w:tcBorders>
              <w:top w:val="nil"/>
              <w:left w:val="nil"/>
              <w:bottom w:val="nil"/>
              <w:right w:val="nil"/>
            </w:tcBorders>
            <w:shd w:val="clear" w:color="auto" w:fill="auto"/>
            <w:vAlign w:val="bottom"/>
            <w:hideMark/>
          </w:tcPr>
          <w:p w14:paraId="41A7149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SB163</w:t>
            </w:r>
          </w:p>
        </w:tc>
        <w:tc>
          <w:tcPr>
            <w:tcW w:w="1760" w:type="dxa"/>
            <w:tcBorders>
              <w:top w:val="nil"/>
              <w:left w:val="nil"/>
              <w:bottom w:val="nil"/>
              <w:right w:val="nil"/>
            </w:tcBorders>
            <w:shd w:val="clear" w:color="auto" w:fill="auto"/>
            <w:vAlign w:val="bottom"/>
            <w:hideMark/>
          </w:tcPr>
          <w:p w14:paraId="41CD900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Størdal III</w:t>
            </w:r>
          </w:p>
        </w:tc>
        <w:tc>
          <w:tcPr>
            <w:tcW w:w="2340" w:type="dxa"/>
            <w:tcBorders>
              <w:top w:val="nil"/>
              <w:left w:val="nil"/>
              <w:bottom w:val="nil"/>
              <w:right w:val="nil"/>
            </w:tcBorders>
            <w:shd w:val="clear" w:color="auto" w:fill="auto"/>
            <w:vAlign w:val="bottom"/>
            <w:hideMark/>
          </w:tcPr>
          <w:p w14:paraId="061AB4E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89/35</w:t>
            </w:r>
          </w:p>
        </w:tc>
        <w:tc>
          <w:tcPr>
            <w:tcW w:w="1400" w:type="dxa"/>
            <w:tcBorders>
              <w:top w:val="nil"/>
              <w:left w:val="nil"/>
              <w:bottom w:val="nil"/>
              <w:right w:val="nil"/>
            </w:tcBorders>
            <w:shd w:val="clear" w:color="auto" w:fill="auto"/>
            <w:vAlign w:val="bottom"/>
            <w:hideMark/>
          </w:tcPr>
          <w:p w14:paraId="499AFEC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A2BD6C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EDA7D2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D478162" w14:textId="77777777" w:rsidTr="002264B6">
        <w:trPr>
          <w:trHeight w:val="300"/>
        </w:trPr>
        <w:tc>
          <w:tcPr>
            <w:tcW w:w="1420" w:type="dxa"/>
            <w:tcBorders>
              <w:top w:val="nil"/>
              <w:left w:val="nil"/>
              <w:bottom w:val="nil"/>
              <w:right w:val="nil"/>
            </w:tcBorders>
            <w:shd w:val="clear" w:color="auto" w:fill="auto"/>
            <w:vAlign w:val="bottom"/>
            <w:hideMark/>
          </w:tcPr>
          <w:p w14:paraId="26D5A76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SB164</w:t>
            </w:r>
          </w:p>
        </w:tc>
        <w:tc>
          <w:tcPr>
            <w:tcW w:w="1760" w:type="dxa"/>
            <w:tcBorders>
              <w:top w:val="nil"/>
              <w:left w:val="nil"/>
              <w:bottom w:val="nil"/>
              <w:right w:val="nil"/>
            </w:tcBorders>
            <w:shd w:val="clear" w:color="auto" w:fill="auto"/>
            <w:vAlign w:val="bottom"/>
            <w:hideMark/>
          </w:tcPr>
          <w:p w14:paraId="6D83ED1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Størdal IV</w:t>
            </w:r>
          </w:p>
        </w:tc>
        <w:tc>
          <w:tcPr>
            <w:tcW w:w="2340" w:type="dxa"/>
            <w:tcBorders>
              <w:top w:val="nil"/>
              <w:left w:val="nil"/>
              <w:bottom w:val="nil"/>
              <w:right w:val="nil"/>
            </w:tcBorders>
            <w:shd w:val="clear" w:color="auto" w:fill="auto"/>
            <w:vAlign w:val="bottom"/>
            <w:hideMark/>
          </w:tcPr>
          <w:p w14:paraId="792A660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89/18 og 89/18</w:t>
            </w:r>
          </w:p>
        </w:tc>
        <w:tc>
          <w:tcPr>
            <w:tcW w:w="1400" w:type="dxa"/>
            <w:tcBorders>
              <w:top w:val="nil"/>
              <w:left w:val="nil"/>
              <w:bottom w:val="nil"/>
              <w:right w:val="nil"/>
            </w:tcBorders>
            <w:shd w:val="clear" w:color="auto" w:fill="auto"/>
            <w:vAlign w:val="bottom"/>
            <w:hideMark/>
          </w:tcPr>
          <w:p w14:paraId="6A9A595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3E623D3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9D436C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1791A137" w14:textId="77777777" w:rsidTr="002264B6">
        <w:trPr>
          <w:trHeight w:val="300"/>
        </w:trPr>
        <w:tc>
          <w:tcPr>
            <w:tcW w:w="1420" w:type="dxa"/>
            <w:tcBorders>
              <w:top w:val="nil"/>
              <w:left w:val="nil"/>
              <w:bottom w:val="nil"/>
              <w:right w:val="nil"/>
            </w:tcBorders>
            <w:shd w:val="clear" w:color="auto" w:fill="auto"/>
            <w:vAlign w:val="bottom"/>
            <w:hideMark/>
          </w:tcPr>
          <w:p w14:paraId="7B3B72C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SB165</w:t>
            </w:r>
          </w:p>
        </w:tc>
        <w:tc>
          <w:tcPr>
            <w:tcW w:w="1760" w:type="dxa"/>
            <w:tcBorders>
              <w:top w:val="nil"/>
              <w:left w:val="nil"/>
              <w:bottom w:val="nil"/>
              <w:right w:val="nil"/>
            </w:tcBorders>
            <w:shd w:val="clear" w:color="auto" w:fill="auto"/>
            <w:vAlign w:val="bottom"/>
            <w:hideMark/>
          </w:tcPr>
          <w:p w14:paraId="32B0196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Reinsfjell</w:t>
            </w:r>
          </w:p>
        </w:tc>
        <w:tc>
          <w:tcPr>
            <w:tcW w:w="2340" w:type="dxa"/>
            <w:tcBorders>
              <w:top w:val="nil"/>
              <w:left w:val="nil"/>
              <w:bottom w:val="nil"/>
              <w:right w:val="nil"/>
            </w:tcBorders>
            <w:shd w:val="clear" w:color="auto" w:fill="auto"/>
            <w:vAlign w:val="bottom"/>
            <w:hideMark/>
          </w:tcPr>
          <w:p w14:paraId="28CAA8A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87/51</w:t>
            </w:r>
          </w:p>
        </w:tc>
        <w:tc>
          <w:tcPr>
            <w:tcW w:w="1400" w:type="dxa"/>
            <w:tcBorders>
              <w:top w:val="nil"/>
              <w:left w:val="nil"/>
              <w:bottom w:val="nil"/>
              <w:right w:val="nil"/>
            </w:tcBorders>
            <w:shd w:val="clear" w:color="auto" w:fill="auto"/>
            <w:vAlign w:val="bottom"/>
            <w:hideMark/>
          </w:tcPr>
          <w:p w14:paraId="01B4152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49BA1B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198376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9C24C26" w14:textId="77777777" w:rsidTr="002264B6">
        <w:trPr>
          <w:trHeight w:val="300"/>
        </w:trPr>
        <w:tc>
          <w:tcPr>
            <w:tcW w:w="1420" w:type="dxa"/>
            <w:tcBorders>
              <w:top w:val="nil"/>
              <w:left w:val="nil"/>
              <w:bottom w:val="nil"/>
              <w:right w:val="nil"/>
            </w:tcBorders>
            <w:shd w:val="clear" w:color="auto" w:fill="auto"/>
            <w:vAlign w:val="bottom"/>
            <w:hideMark/>
          </w:tcPr>
          <w:p w14:paraId="48E2831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SB166</w:t>
            </w:r>
          </w:p>
        </w:tc>
        <w:tc>
          <w:tcPr>
            <w:tcW w:w="1760" w:type="dxa"/>
            <w:tcBorders>
              <w:top w:val="nil"/>
              <w:left w:val="nil"/>
              <w:bottom w:val="nil"/>
              <w:right w:val="nil"/>
            </w:tcBorders>
            <w:shd w:val="clear" w:color="auto" w:fill="auto"/>
            <w:vAlign w:val="bottom"/>
            <w:hideMark/>
          </w:tcPr>
          <w:p w14:paraId="34CACC9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Reinsfjell II</w:t>
            </w:r>
          </w:p>
        </w:tc>
        <w:tc>
          <w:tcPr>
            <w:tcW w:w="2340" w:type="dxa"/>
            <w:tcBorders>
              <w:top w:val="nil"/>
              <w:left w:val="nil"/>
              <w:bottom w:val="nil"/>
              <w:right w:val="nil"/>
            </w:tcBorders>
            <w:shd w:val="clear" w:color="auto" w:fill="auto"/>
            <w:vAlign w:val="bottom"/>
            <w:hideMark/>
          </w:tcPr>
          <w:p w14:paraId="631867A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87/32</w:t>
            </w:r>
          </w:p>
        </w:tc>
        <w:tc>
          <w:tcPr>
            <w:tcW w:w="1400" w:type="dxa"/>
            <w:tcBorders>
              <w:top w:val="nil"/>
              <w:left w:val="nil"/>
              <w:bottom w:val="nil"/>
              <w:right w:val="nil"/>
            </w:tcBorders>
            <w:shd w:val="clear" w:color="auto" w:fill="auto"/>
            <w:vAlign w:val="bottom"/>
            <w:hideMark/>
          </w:tcPr>
          <w:p w14:paraId="3A4DF3A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B88E9B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E7A029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64BDAF1" w14:textId="77777777" w:rsidTr="002264B6">
        <w:trPr>
          <w:trHeight w:val="600"/>
        </w:trPr>
        <w:tc>
          <w:tcPr>
            <w:tcW w:w="1420" w:type="dxa"/>
            <w:tcBorders>
              <w:top w:val="nil"/>
              <w:left w:val="nil"/>
              <w:bottom w:val="nil"/>
              <w:right w:val="nil"/>
            </w:tcBorders>
            <w:shd w:val="clear" w:color="auto" w:fill="auto"/>
            <w:vAlign w:val="bottom"/>
            <w:hideMark/>
          </w:tcPr>
          <w:p w14:paraId="4DF019D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SB167</w:t>
            </w:r>
          </w:p>
        </w:tc>
        <w:tc>
          <w:tcPr>
            <w:tcW w:w="1760" w:type="dxa"/>
            <w:tcBorders>
              <w:top w:val="nil"/>
              <w:left w:val="nil"/>
              <w:bottom w:val="nil"/>
              <w:right w:val="nil"/>
            </w:tcBorders>
            <w:shd w:val="clear" w:color="auto" w:fill="auto"/>
            <w:vAlign w:val="bottom"/>
            <w:hideMark/>
          </w:tcPr>
          <w:p w14:paraId="0F1CCE6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Rønningen - Dypvåg</w:t>
            </w:r>
          </w:p>
        </w:tc>
        <w:tc>
          <w:tcPr>
            <w:tcW w:w="2340" w:type="dxa"/>
            <w:tcBorders>
              <w:top w:val="nil"/>
              <w:left w:val="nil"/>
              <w:bottom w:val="nil"/>
              <w:right w:val="nil"/>
            </w:tcBorders>
            <w:shd w:val="clear" w:color="auto" w:fill="auto"/>
            <w:vAlign w:val="bottom"/>
            <w:hideMark/>
          </w:tcPr>
          <w:p w14:paraId="5F27628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87/45 og 54 (deler)</w:t>
            </w:r>
          </w:p>
        </w:tc>
        <w:tc>
          <w:tcPr>
            <w:tcW w:w="1400" w:type="dxa"/>
            <w:tcBorders>
              <w:top w:val="nil"/>
              <w:left w:val="nil"/>
              <w:bottom w:val="nil"/>
              <w:right w:val="nil"/>
            </w:tcBorders>
            <w:shd w:val="clear" w:color="auto" w:fill="auto"/>
            <w:vAlign w:val="bottom"/>
            <w:hideMark/>
          </w:tcPr>
          <w:p w14:paraId="04FC448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5CDD438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2F73BDF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E9BDCCB" w14:textId="77777777" w:rsidTr="006F50B0">
        <w:trPr>
          <w:trHeight w:val="108"/>
        </w:trPr>
        <w:tc>
          <w:tcPr>
            <w:tcW w:w="1420" w:type="dxa"/>
            <w:tcBorders>
              <w:top w:val="nil"/>
              <w:left w:val="nil"/>
              <w:bottom w:val="nil"/>
              <w:right w:val="nil"/>
            </w:tcBorders>
            <w:shd w:val="clear" w:color="auto" w:fill="auto"/>
            <w:vAlign w:val="bottom"/>
            <w:hideMark/>
          </w:tcPr>
          <w:p w14:paraId="271B0F1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SB168</w:t>
            </w:r>
          </w:p>
        </w:tc>
        <w:tc>
          <w:tcPr>
            <w:tcW w:w="1760" w:type="dxa"/>
            <w:tcBorders>
              <w:top w:val="nil"/>
              <w:left w:val="nil"/>
              <w:bottom w:val="nil"/>
              <w:right w:val="nil"/>
            </w:tcBorders>
            <w:shd w:val="clear" w:color="auto" w:fill="auto"/>
            <w:vAlign w:val="bottom"/>
            <w:hideMark/>
          </w:tcPr>
          <w:p w14:paraId="541EC06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Nor</w:t>
            </w:r>
          </w:p>
        </w:tc>
        <w:tc>
          <w:tcPr>
            <w:tcW w:w="2340" w:type="dxa"/>
            <w:tcBorders>
              <w:top w:val="nil"/>
              <w:left w:val="nil"/>
              <w:bottom w:val="nil"/>
              <w:right w:val="nil"/>
            </w:tcBorders>
            <w:shd w:val="clear" w:color="auto" w:fill="auto"/>
            <w:vAlign w:val="bottom"/>
            <w:hideMark/>
          </w:tcPr>
          <w:p w14:paraId="3AC7B0C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90/106</w:t>
            </w:r>
          </w:p>
        </w:tc>
        <w:tc>
          <w:tcPr>
            <w:tcW w:w="1400" w:type="dxa"/>
            <w:tcBorders>
              <w:top w:val="nil"/>
              <w:left w:val="nil"/>
              <w:bottom w:val="nil"/>
              <w:right w:val="nil"/>
            </w:tcBorders>
            <w:shd w:val="clear" w:color="auto" w:fill="auto"/>
            <w:vAlign w:val="bottom"/>
            <w:hideMark/>
          </w:tcPr>
          <w:p w14:paraId="19D5336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23210AD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5A8FA6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70A88ED7" w14:textId="77777777" w:rsidTr="002264B6">
        <w:trPr>
          <w:trHeight w:val="300"/>
        </w:trPr>
        <w:tc>
          <w:tcPr>
            <w:tcW w:w="1420" w:type="dxa"/>
            <w:tcBorders>
              <w:top w:val="nil"/>
              <w:left w:val="nil"/>
              <w:bottom w:val="nil"/>
              <w:right w:val="nil"/>
            </w:tcBorders>
            <w:shd w:val="clear" w:color="auto" w:fill="auto"/>
            <w:vAlign w:val="bottom"/>
            <w:hideMark/>
          </w:tcPr>
          <w:p w14:paraId="3C72569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SB169</w:t>
            </w:r>
          </w:p>
        </w:tc>
        <w:tc>
          <w:tcPr>
            <w:tcW w:w="1760" w:type="dxa"/>
            <w:tcBorders>
              <w:top w:val="nil"/>
              <w:left w:val="nil"/>
              <w:bottom w:val="nil"/>
              <w:right w:val="nil"/>
            </w:tcBorders>
            <w:shd w:val="clear" w:color="auto" w:fill="auto"/>
            <w:vAlign w:val="bottom"/>
            <w:hideMark/>
          </w:tcPr>
          <w:p w14:paraId="0971195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Åsstø</w:t>
            </w:r>
          </w:p>
        </w:tc>
        <w:tc>
          <w:tcPr>
            <w:tcW w:w="2340" w:type="dxa"/>
            <w:tcBorders>
              <w:top w:val="nil"/>
              <w:left w:val="nil"/>
              <w:bottom w:val="nil"/>
              <w:right w:val="nil"/>
            </w:tcBorders>
            <w:shd w:val="clear" w:color="auto" w:fill="auto"/>
            <w:vAlign w:val="bottom"/>
            <w:hideMark/>
          </w:tcPr>
          <w:p w14:paraId="52E66F8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90/58 og 90/103</w:t>
            </w:r>
          </w:p>
        </w:tc>
        <w:tc>
          <w:tcPr>
            <w:tcW w:w="1400" w:type="dxa"/>
            <w:tcBorders>
              <w:top w:val="nil"/>
              <w:left w:val="nil"/>
              <w:bottom w:val="nil"/>
              <w:right w:val="nil"/>
            </w:tcBorders>
            <w:shd w:val="clear" w:color="auto" w:fill="auto"/>
            <w:vAlign w:val="bottom"/>
            <w:hideMark/>
          </w:tcPr>
          <w:p w14:paraId="6D50919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46EE0CA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3567F82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C51DD36" w14:textId="77777777" w:rsidTr="002264B6">
        <w:trPr>
          <w:trHeight w:val="600"/>
        </w:trPr>
        <w:tc>
          <w:tcPr>
            <w:tcW w:w="1420" w:type="dxa"/>
            <w:tcBorders>
              <w:top w:val="nil"/>
              <w:left w:val="nil"/>
              <w:bottom w:val="nil"/>
              <w:right w:val="nil"/>
            </w:tcBorders>
            <w:shd w:val="clear" w:color="auto" w:fill="auto"/>
            <w:vAlign w:val="bottom"/>
            <w:hideMark/>
          </w:tcPr>
          <w:p w14:paraId="0D7CCCA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SB170</w:t>
            </w:r>
          </w:p>
        </w:tc>
        <w:tc>
          <w:tcPr>
            <w:tcW w:w="1760" w:type="dxa"/>
            <w:tcBorders>
              <w:top w:val="nil"/>
              <w:left w:val="nil"/>
              <w:bottom w:val="nil"/>
              <w:right w:val="nil"/>
            </w:tcBorders>
            <w:shd w:val="clear" w:color="auto" w:fill="auto"/>
            <w:vAlign w:val="bottom"/>
            <w:hideMark/>
          </w:tcPr>
          <w:p w14:paraId="07C4414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Ulevågkilen</w:t>
            </w:r>
          </w:p>
        </w:tc>
        <w:tc>
          <w:tcPr>
            <w:tcW w:w="2340" w:type="dxa"/>
            <w:tcBorders>
              <w:top w:val="nil"/>
              <w:left w:val="nil"/>
              <w:bottom w:val="nil"/>
              <w:right w:val="nil"/>
            </w:tcBorders>
            <w:shd w:val="clear" w:color="auto" w:fill="auto"/>
            <w:vAlign w:val="bottom"/>
            <w:hideMark/>
          </w:tcPr>
          <w:p w14:paraId="0F09A22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92/11, 14, 18, 20, 56, 68, 88 og del av 64</w:t>
            </w:r>
          </w:p>
        </w:tc>
        <w:tc>
          <w:tcPr>
            <w:tcW w:w="1400" w:type="dxa"/>
            <w:tcBorders>
              <w:top w:val="nil"/>
              <w:left w:val="nil"/>
              <w:bottom w:val="nil"/>
              <w:right w:val="nil"/>
            </w:tcBorders>
            <w:shd w:val="clear" w:color="auto" w:fill="auto"/>
            <w:vAlign w:val="bottom"/>
            <w:hideMark/>
          </w:tcPr>
          <w:p w14:paraId="7F9F809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w:t>
            </w:r>
          </w:p>
        </w:tc>
        <w:tc>
          <w:tcPr>
            <w:tcW w:w="820" w:type="dxa"/>
            <w:tcBorders>
              <w:top w:val="nil"/>
              <w:left w:val="nil"/>
              <w:bottom w:val="nil"/>
              <w:right w:val="nil"/>
            </w:tcBorders>
            <w:shd w:val="clear" w:color="auto" w:fill="auto"/>
            <w:vAlign w:val="bottom"/>
            <w:hideMark/>
          </w:tcPr>
          <w:p w14:paraId="25145448"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7F20FB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8</w:t>
            </w:r>
          </w:p>
        </w:tc>
      </w:tr>
      <w:tr w:rsidR="002264B6" w:rsidRPr="002264B6" w14:paraId="42293D4D" w14:textId="77777777" w:rsidTr="002264B6">
        <w:trPr>
          <w:trHeight w:val="900"/>
        </w:trPr>
        <w:tc>
          <w:tcPr>
            <w:tcW w:w="1420" w:type="dxa"/>
            <w:tcBorders>
              <w:top w:val="nil"/>
              <w:left w:val="nil"/>
              <w:bottom w:val="nil"/>
              <w:right w:val="nil"/>
            </w:tcBorders>
            <w:shd w:val="clear" w:color="auto" w:fill="auto"/>
            <w:vAlign w:val="bottom"/>
            <w:hideMark/>
          </w:tcPr>
          <w:p w14:paraId="2BA0328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SB171</w:t>
            </w:r>
          </w:p>
        </w:tc>
        <w:tc>
          <w:tcPr>
            <w:tcW w:w="1760" w:type="dxa"/>
            <w:tcBorders>
              <w:top w:val="nil"/>
              <w:left w:val="nil"/>
              <w:bottom w:val="nil"/>
              <w:right w:val="nil"/>
            </w:tcBorders>
            <w:shd w:val="clear" w:color="auto" w:fill="auto"/>
            <w:vAlign w:val="bottom"/>
            <w:hideMark/>
          </w:tcPr>
          <w:p w14:paraId="3BBEB9E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Kilsend</w:t>
            </w:r>
          </w:p>
        </w:tc>
        <w:tc>
          <w:tcPr>
            <w:tcW w:w="2340" w:type="dxa"/>
            <w:tcBorders>
              <w:top w:val="nil"/>
              <w:left w:val="nil"/>
              <w:bottom w:val="nil"/>
              <w:right w:val="nil"/>
            </w:tcBorders>
            <w:shd w:val="clear" w:color="auto" w:fill="auto"/>
            <w:vAlign w:val="bottom"/>
            <w:hideMark/>
          </w:tcPr>
          <w:p w14:paraId="1EEDFB5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92/13, 27 og 48, 55 og gnr 97/42 og del av 128 og del av bnr 197</w:t>
            </w:r>
          </w:p>
        </w:tc>
        <w:tc>
          <w:tcPr>
            <w:tcW w:w="1400" w:type="dxa"/>
            <w:tcBorders>
              <w:top w:val="nil"/>
              <w:left w:val="nil"/>
              <w:bottom w:val="nil"/>
              <w:right w:val="nil"/>
            </w:tcBorders>
            <w:shd w:val="clear" w:color="auto" w:fill="auto"/>
            <w:vAlign w:val="bottom"/>
            <w:hideMark/>
          </w:tcPr>
          <w:p w14:paraId="2ACF926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c>
          <w:tcPr>
            <w:tcW w:w="820" w:type="dxa"/>
            <w:tcBorders>
              <w:top w:val="nil"/>
              <w:left w:val="nil"/>
              <w:bottom w:val="nil"/>
              <w:right w:val="nil"/>
            </w:tcBorders>
            <w:shd w:val="clear" w:color="auto" w:fill="auto"/>
            <w:vAlign w:val="bottom"/>
            <w:hideMark/>
          </w:tcPr>
          <w:p w14:paraId="782FEE1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61CE4B3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2D69A1EA" w14:textId="77777777" w:rsidTr="002264B6">
        <w:trPr>
          <w:trHeight w:val="300"/>
        </w:trPr>
        <w:tc>
          <w:tcPr>
            <w:tcW w:w="1420" w:type="dxa"/>
            <w:tcBorders>
              <w:top w:val="nil"/>
              <w:left w:val="nil"/>
              <w:bottom w:val="nil"/>
              <w:right w:val="nil"/>
            </w:tcBorders>
            <w:shd w:val="clear" w:color="auto" w:fill="auto"/>
            <w:vAlign w:val="bottom"/>
            <w:hideMark/>
          </w:tcPr>
          <w:p w14:paraId="43217A2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lastRenderedPageBreak/>
              <w:t>SB172</w:t>
            </w:r>
          </w:p>
        </w:tc>
        <w:tc>
          <w:tcPr>
            <w:tcW w:w="1760" w:type="dxa"/>
            <w:tcBorders>
              <w:top w:val="nil"/>
              <w:left w:val="nil"/>
              <w:bottom w:val="nil"/>
              <w:right w:val="nil"/>
            </w:tcBorders>
            <w:shd w:val="clear" w:color="auto" w:fill="auto"/>
            <w:vAlign w:val="bottom"/>
            <w:hideMark/>
          </w:tcPr>
          <w:p w14:paraId="7658196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Kilsend II</w:t>
            </w:r>
          </w:p>
        </w:tc>
        <w:tc>
          <w:tcPr>
            <w:tcW w:w="2340" w:type="dxa"/>
            <w:tcBorders>
              <w:top w:val="nil"/>
              <w:left w:val="nil"/>
              <w:bottom w:val="nil"/>
              <w:right w:val="nil"/>
            </w:tcBorders>
            <w:shd w:val="clear" w:color="auto" w:fill="auto"/>
            <w:vAlign w:val="bottom"/>
            <w:hideMark/>
          </w:tcPr>
          <w:p w14:paraId="2CD4AD6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92/72</w:t>
            </w:r>
          </w:p>
        </w:tc>
        <w:tc>
          <w:tcPr>
            <w:tcW w:w="1400" w:type="dxa"/>
            <w:tcBorders>
              <w:top w:val="nil"/>
              <w:left w:val="nil"/>
              <w:bottom w:val="nil"/>
              <w:right w:val="nil"/>
            </w:tcBorders>
            <w:shd w:val="clear" w:color="auto" w:fill="auto"/>
            <w:vAlign w:val="bottom"/>
            <w:hideMark/>
          </w:tcPr>
          <w:p w14:paraId="760D792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DEE79A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0BCFE0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12FD32F" w14:textId="77777777" w:rsidTr="002264B6">
        <w:trPr>
          <w:trHeight w:val="900"/>
        </w:trPr>
        <w:tc>
          <w:tcPr>
            <w:tcW w:w="1420" w:type="dxa"/>
            <w:tcBorders>
              <w:top w:val="nil"/>
              <w:left w:val="nil"/>
              <w:bottom w:val="nil"/>
              <w:right w:val="nil"/>
            </w:tcBorders>
            <w:shd w:val="clear" w:color="auto" w:fill="auto"/>
            <w:vAlign w:val="bottom"/>
            <w:hideMark/>
          </w:tcPr>
          <w:p w14:paraId="48756C4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SB173</w:t>
            </w:r>
          </w:p>
        </w:tc>
        <w:tc>
          <w:tcPr>
            <w:tcW w:w="1760" w:type="dxa"/>
            <w:tcBorders>
              <w:top w:val="nil"/>
              <w:left w:val="nil"/>
              <w:bottom w:val="nil"/>
              <w:right w:val="nil"/>
            </w:tcBorders>
            <w:shd w:val="clear" w:color="auto" w:fill="auto"/>
            <w:vAlign w:val="bottom"/>
            <w:hideMark/>
          </w:tcPr>
          <w:p w14:paraId="5BC759D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Kilsend III</w:t>
            </w:r>
          </w:p>
        </w:tc>
        <w:tc>
          <w:tcPr>
            <w:tcW w:w="2340" w:type="dxa"/>
            <w:tcBorders>
              <w:top w:val="nil"/>
              <w:left w:val="nil"/>
              <w:bottom w:val="nil"/>
              <w:right w:val="nil"/>
            </w:tcBorders>
            <w:shd w:val="clear" w:color="auto" w:fill="auto"/>
            <w:vAlign w:val="bottom"/>
            <w:hideMark/>
          </w:tcPr>
          <w:p w14:paraId="09CFB2CE" w14:textId="77777777" w:rsidR="002264B6" w:rsidRPr="002264B6" w:rsidRDefault="002264B6" w:rsidP="002264B6">
            <w:pPr>
              <w:spacing w:after="0" w:line="240" w:lineRule="auto"/>
              <w:rPr>
                <w:rFonts w:ascii="Calibri" w:eastAsia="Times New Roman" w:hAnsi="Calibri" w:cs="Calibri"/>
                <w:color w:val="000000"/>
                <w:sz w:val="22"/>
                <w:szCs w:val="22"/>
                <w:lang w:val="nn-NO" w:eastAsia="nb-NO"/>
              </w:rPr>
            </w:pPr>
            <w:r w:rsidRPr="002264B6">
              <w:rPr>
                <w:rFonts w:ascii="Calibri" w:eastAsia="Times New Roman" w:hAnsi="Calibri" w:cs="Calibri"/>
                <w:color w:val="000000"/>
                <w:sz w:val="22"/>
                <w:szCs w:val="22"/>
                <w:lang w:val="nn-NO" w:eastAsia="nb-NO"/>
              </w:rPr>
              <w:t>92/61, 76, 85, del av bnr 6 og bnr 7</w:t>
            </w:r>
          </w:p>
        </w:tc>
        <w:tc>
          <w:tcPr>
            <w:tcW w:w="1400" w:type="dxa"/>
            <w:tcBorders>
              <w:top w:val="nil"/>
              <w:left w:val="nil"/>
              <w:bottom w:val="nil"/>
              <w:right w:val="nil"/>
            </w:tcBorders>
            <w:shd w:val="clear" w:color="auto" w:fill="auto"/>
            <w:vAlign w:val="bottom"/>
            <w:hideMark/>
          </w:tcPr>
          <w:p w14:paraId="000B46C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4BA808A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085FE06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w:t>
            </w:r>
          </w:p>
        </w:tc>
      </w:tr>
      <w:tr w:rsidR="002264B6" w:rsidRPr="002264B6" w14:paraId="4CBCC2C3" w14:textId="77777777" w:rsidTr="002264B6">
        <w:trPr>
          <w:trHeight w:val="300"/>
        </w:trPr>
        <w:tc>
          <w:tcPr>
            <w:tcW w:w="1420" w:type="dxa"/>
            <w:tcBorders>
              <w:top w:val="nil"/>
              <w:left w:val="nil"/>
              <w:bottom w:val="nil"/>
              <w:right w:val="nil"/>
            </w:tcBorders>
            <w:shd w:val="clear" w:color="auto" w:fill="auto"/>
            <w:vAlign w:val="bottom"/>
            <w:hideMark/>
          </w:tcPr>
          <w:p w14:paraId="02C5AC23"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SB174</w:t>
            </w:r>
          </w:p>
        </w:tc>
        <w:tc>
          <w:tcPr>
            <w:tcW w:w="1760" w:type="dxa"/>
            <w:tcBorders>
              <w:top w:val="nil"/>
              <w:left w:val="nil"/>
              <w:bottom w:val="nil"/>
              <w:right w:val="nil"/>
            </w:tcBorders>
            <w:shd w:val="clear" w:color="auto" w:fill="auto"/>
            <w:vAlign w:val="bottom"/>
            <w:hideMark/>
          </w:tcPr>
          <w:p w14:paraId="74696A1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Eidbo I</w:t>
            </w:r>
          </w:p>
        </w:tc>
        <w:tc>
          <w:tcPr>
            <w:tcW w:w="2340" w:type="dxa"/>
            <w:tcBorders>
              <w:top w:val="nil"/>
              <w:left w:val="nil"/>
              <w:bottom w:val="nil"/>
              <w:right w:val="nil"/>
            </w:tcBorders>
            <w:shd w:val="clear" w:color="auto" w:fill="auto"/>
            <w:vAlign w:val="bottom"/>
            <w:hideMark/>
          </w:tcPr>
          <w:p w14:paraId="0B17069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97/109-110 og 97/75</w:t>
            </w:r>
          </w:p>
        </w:tc>
        <w:tc>
          <w:tcPr>
            <w:tcW w:w="1400" w:type="dxa"/>
            <w:tcBorders>
              <w:top w:val="nil"/>
              <w:left w:val="nil"/>
              <w:bottom w:val="nil"/>
              <w:right w:val="nil"/>
            </w:tcBorders>
            <w:shd w:val="clear" w:color="auto" w:fill="auto"/>
            <w:vAlign w:val="bottom"/>
            <w:hideMark/>
          </w:tcPr>
          <w:p w14:paraId="0D64955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66C2E7B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E3FB2D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07414579" w14:textId="77777777" w:rsidTr="002264B6">
        <w:trPr>
          <w:trHeight w:val="300"/>
        </w:trPr>
        <w:tc>
          <w:tcPr>
            <w:tcW w:w="1420" w:type="dxa"/>
            <w:tcBorders>
              <w:top w:val="nil"/>
              <w:left w:val="nil"/>
              <w:bottom w:val="nil"/>
              <w:right w:val="nil"/>
            </w:tcBorders>
            <w:shd w:val="clear" w:color="auto" w:fill="auto"/>
            <w:vAlign w:val="bottom"/>
            <w:hideMark/>
          </w:tcPr>
          <w:p w14:paraId="008898D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SB175</w:t>
            </w:r>
          </w:p>
        </w:tc>
        <w:tc>
          <w:tcPr>
            <w:tcW w:w="1760" w:type="dxa"/>
            <w:tcBorders>
              <w:top w:val="nil"/>
              <w:left w:val="nil"/>
              <w:bottom w:val="nil"/>
              <w:right w:val="nil"/>
            </w:tcBorders>
            <w:shd w:val="clear" w:color="auto" w:fill="auto"/>
            <w:vAlign w:val="bottom"/>
            <w:hideMark/>
          </w:tcPr>
          <w:p w14:paraId="135B6BE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Eidbo II</w:t>
            </w:r>
          </w:p>
        </w:tc>
        <w:tc>
          <w:tcPr>
            <w:tcW w:w="2340" w:type="dxa"/>
            <w:tcBorders>
              <w:top w:val="nil"/>
              <w:left w:val="nil"/>
              <w:bottom w:val="nil"/>
              <w:right w:val="nil"/>
            </w:tcBorders>
            <w:shd w:val="clear" w:color="auto" w:fill="auto"/>
            <w:vAlign w:val="bottom"/>
            <w:hideMark/>
          </w:tcPr>
          <w:p w14:paraId="354879C8"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97/93</w:t>
            </w:r>
          </w:p>
        </w:tc>
        <w:tc>
          <w:tcPr>
            <w:tcW w:w="1400" w:type="dxa"/>
            <w:tcBorders>
              <w:top w:val="nil"/>
              <w:left w:val="nil"/>
              <w:bottom w:val="nil"/>
              <w:right w:val="nil"/>
            </w:tcBorders>
            <w:shd w:val="clear" w:color="auto" w:fill="auto"/>
            <w:vAlign w:val="bottom"/>
            <w:hideMark/>
          </w:tcPr>
          <w:p w14:paraId="3874B75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0AAB0A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5F48CF30"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383E25E" w14:textId="77777777" w:rsidTr="006F50B0">
        <w:trPr>
          <w:trHeight w:val="205"/>
        </w:trPr>
        <w:tc>
          <w:tcPr>
            <w:tcW w:w="1420" w:type="dxa"/>
            <w:tcBorders>
              <w:top w:val="nil"/>
              <w:left w:val="nil"/>
              <w:bottom w:val="nil"/>
              <w:right w:val="nil"/>
            </w:tcBorders>
            <w:shd w:val="clear" w:color="auto" w:fill="auto"/>
            <w:vAlign w:val="bottom"/>
            <w:hideMark/>
          </w:tcPr>
          <w:p w14:paraId="6E12EF0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SB176</w:t>
            </w:r>
          </w:p>
        </w:tc>
        <w:tc>
          <w:tcPr>
            <w:tcW w:w="1760" w:type="dxa"/>
            <w:tcBorders>
              <w:top w:val="nil"/>
              <w:left w:val="nil"/>
              <w:bottom w:val="nil"/>
              <w:right w:val="nil"/>
            </w:tcBorders>
            <w:shd w:val="clear" w:color="auto" w:fill="auto"/>
            <w:vAlign w:val="bottom"/>
            <w:hideMark/>
          </w:tcPr>
          <w:p w14:paraId="6769931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Råknes</w:t>
            </w:r>
          </w:p>
        </w:tc>
        <w:tc>
          <w:tcPr>
            <w:tcW w:w="2340" w:type="dxa"/>
            <w:tcBorders>
              <w:top w:val="nil"/>
              <w:left w:val="nil"/>
              <w:bottom w:val="nil"/>
              <w:right w:val="nil"/>
            </w:tcBorders>
            <w:shd w:val="clear" w:color="auto" w:fill="auto"/>
            <w:vAlign w:val="bottom"/>
            <w:hideMark/>
          </w:tcPr>
          <w:p w14:paraId="583DFE87"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1/62</w:t>
            </w:r>
          </w:p>
        </w:tc>
        <w:tc>
          <w:tcPr>
            <w:tcW w:w="1400" w:type="dxa"/>
            <w:tcBorders>
              <w:top w:val="nil"/>
              <w:left w:val="nil"/>
              <w:bottom w:val="nil"/>
              <w:right w:val="nil"/>
            </w:tcBorders>
            <w:shd w:val="clear" w:color="auto" w:fill="auto"/>
            <w:vAlign w:val="bottom"/>
            <w:hideMark/>
          </w:tcPr>
          <w:p w14:paraId="5D5A5AF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6E6041A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c>
          <w:tcPr>
            <w:tcW w:w="820" w:type="dxa"/>
            <w:tcBorders>
              <w:top w:val="nil"/>
              <w:left w:val="nil"/>
              <w:bottom w:val="nil"/>
              <w:right w:val="nil"/>
            </w:tcBorders>
            <w:shd w:val="clear" w:color="auto" w:fill="auto"/>
            <w:vAlign w:val="bottom"/>
            <w:hideMark/>
          </w:tcPr>
          <w:p w14:paraId="7DC32C3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w:t>
            </w:r>
          </w:p>
        </w:tc>
      </w:tr>
      <w:tr w:rsidR="002264B6" w:rsidRPr="002264B6" w14:paraId="192144A3" w14:textId="77777777" w:rsidTr="006F50B0">
        <w:trPr>
          <w:trHeight w:val="365"/>
        </w:trPr>
        <w:tc>
          <w:tcPr>
            <w:tcW w:w="1420" w:type="dxa"/>
            <w:tcBorders>
              <w:top w:val="nil"/>
              <w:left w:val="nil"/>
              <w:bottom w:val="nil"/>
              <w:right w:val="nil"/>
            </w:tcBorders>
            <w:shd w:val="clear" w:color="auto" w:fill="auto"/>
            <w:vAlign w:val="bottom"/>
            <w:hideMark/>
          </w:tcPr>
          <w:p w14:paraId="3590066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SB177</w:t>
            </w:r>
          </w:p>
        </w:tc>
        <w:tc>
          <w:tcPr>
            <w:tcW w:w="1760" w:type="dxa"/>
            <w:tcBorders>
              <w:top w:val="nil"/>
              <w:left w:val="nil"/>
              <w:bottom w:val="nil"/>
              <w:right w:val="nil"/>
            </w:tcBorders>
            <w:shd w:val="clear" w:color="auto" w:fill="auto"/>
            <w:vAlign w:val="bottom"/>
            <w:hideMark/>
          </w:tcPr>
          <w:p w14:paraId="715206C9"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Bekkvika</w:t>
            </w:r>
          </w:p>
        </w:tc>
        <w:tc>
          <w:tcPr>
            <w:tcW w:w="2340" w:type="dxa"/>
            <w:tcBorders>
              <w:top w:val="nil"/>
              <w:left w:val="nil"/>
              <w:bottom w:val="nil"/>
              <w:right w:val="nil"/>
            </w:tcBorders>
            <w:shd w:val="clear" w:color="auto" w:fill="auto"/>
            <w:vAlign w:val="bottom"/>
            <w:hideMark/>
          </w:tcPr>
          <w:p w14:paraId="72DB52C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78/186</w:t>
            </w:r>
          </w:p>
        </w:tc>
        <w:tc>
          <w:tcPr>
            <w:tcW w:w="1400" w:type="dxa"/>
            <w:tcBorders>
              <w:top w:val="nil"/>
              <w:left w:val="nil"/>
              <w:bottom w:val="nil"/>
              <w:right w:val="nil"/>
            </w:tcBorders>
            <w:shd w:val="clear" w:color="auto" w:fill="auto"/>
            <w:vAlign w:val="bottom"/>
            <w:hideMark/>
          </w:tcPr>
          <w:p w14:paraId="63030BE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06EBBF7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D1DBE7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35D1CE8D" w14:textId="77777777" w:rsidTr="002264B6">
        <w:trPr>
          <w:trHeight w:val="300"/>
        </w:trPr>
        <w:tc>
          <w:tcPr>
            <w:tcW w:w="1420" w:type="dxa"/>
            <w:tcBorders>
              <w:top w:val="nil"/>
              <w:left w:val="nil"/>
              <w:bottom w:val="nil"/>
              <w:right w:val="nil"/>
            </w:tcBorders>
            <w:shd w:val="clear" w:color="auto" w:fill="auto"/>
            <w:vAlign w:val="bottom"/>
            <w:hideMark/>
          </w:tcPr>
          <w:p w14:paraId="2C52CD6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SB178</w:t>
            </w:r>
          </w:p>
        </w:tc>
        <w:tc>
          <w:tcPr>
            <w:tcW w:w="1760" w:type="dxa"/>
            <w:tcBorders>
              <w:top w:val="nil"/>
              <w:left w:val="nil"/>
              <w:bottom w:val="nil"/>
              <w:right w:val="nil"/>
            </w:tcBorders>
            <w:shd w:val="clear" w:color="auto" w:fill="auto"/>
            <w:vAlign w:val="bottom"/>
            <w:hideMark/>
          </w:tcPr>
          <w:p w14:paraId="7F9F888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Korsen</w:t>
            </w:r>
          </w:p>
        </w:tc>
        <w:tc>
          <w:tcPr>
            <w:tcW w:w="2340" w:type="dxa"/>
            <w:tcBorders>
              <w:top w:val="nil"/>
              <w:left w:val="nil"/>
              <w:bottom w:val="nil"/>
              <w:right w:val="nil"/>
            </w:tcBorders>
            <w:shd w:val="clear" w:color="auto" w:fill="auto"/>
            <w:vAlign w:val="bottom"/>
            <w:hideMark/>
          </w:tcPr>
          <w:p w14:paraId="2645197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32/28</w:t>
            </w:r>
          </w:p>
        </w:tc>
        <w:tc>
          <w:tcPr>
            <w:tcW w:w="1400" w:type="dxa"/>
            <w:tcBorders>
              <w:top w:val="nil"/>
              <w:left w:val="nil"/>
              <w:bottom w:val="nil"/>
              <w:right w:val="nil"/>
            </w:tcBorders>
            <w:shd w:val="clear" w:color="auto" w:fill="auto"/>
            <w:vAlign w:val="bottom"/>
            <w:hideMark/>
          </w:tcPr>
          <w:p w14:paraId="43EE476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0</w:t>
            </w:r>
          </w:p>
        </w:tc>
        <w:tc>
          <w:tcPr>
            <w:tcW w:w="820" w:type="dxa"/>
            <w:tcBorders>
              <w:top w:val="nil"/>
              <w:left w:val="nil"/>
              <w:bottom w:val="nil"/>
              <w:right w:val="nil"/>
            </w:tcBorders>
            <w:shd w:val="clear" w:color="auto" w:fill="auto"/>
            <w:vAlign w:val="bottom"/>
            <w:hideMark/>
          </w:tcPr>
          <w:p w14:paraId="27358F6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4CCB7EF1"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589C4200" w14:textId="77777777" w:rsidTr="002264B6">
        <w:trPr>
          <w:trHeight w:val="300"/>
        </w:trPr>
        <w:tc>
          <w:tcPr>
            <w:tcW w:w="1420" w:type="dxa"/>
            <w:tcBorders>
              <w:top w:val="nil"/>
              <w:left w:val="nil"/>
              <w:bottom w:val="nil"/>
              <w:right w:val="nil"/>
            </w:tcBorders>
            <w:shd w:val="clear" w:color="auto" w:fill="auto"/>
            <w:vAlign w:val="bottom"/>
            <w:hideMark/>
          </w:tcPr>
          <w:p w14:paraId="4CEDB962"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SB179</w:t>
            </w:r>
          </w:p>
        </w:tc>
        <w:tc>
          <w:tcPr>
            <w:tcW w:w="1760" w:type="dxa"/>
            <w:tcBorders>
              <w:top w:val="nil"/>
              <w:left w:val="nil"/>
              <w:bottom w:val="nil"/>
              <w:right w:val="nil"/>
            </w:tcBorders>
            <w:shd w:val="clear" w:color="auto" w:fill="auto"/>
            <w:vAlign w:val="bottom"/>
            <w:hideMark/>
          </w:tcPr>
          <w:p w14:paraId="56EDCD5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Slotta</w:t>
            </w:r>
          </w:p>
        </w:tc>
        <w:tc>
          <w:tcPr>
            <w:tcW w:w="2340" w:type="dxa"/>
            <w:tcBorders>
              <w:top w:val="nil"/>
              <w:left w:val="nil"/>
              <w:bottom w:val="nil"/>
              <w:right w:val="nil"/>
            </w:tcBorders>
            <w:shd w:val="clear" w:color="auto" w:fill="auto"/>
            <w:vAlign w:val="bottom"/>
            <w:hideMark/>
          </w:tcPr>
          <w:p w14:paraId="7BEBCCF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5/19 og 36</w:t>
            </w:r>
          </w:p>
        </w:tc>
        <w:tc>
          <w:tcPr>
            <w:tcW w:w="1400" w:type="dxa"/>
            <w:tcBorders>
              <w:top w:val="nil"/>
              <w:left w:val="nil"/>
              <w:bottom w:val="nil"/>
              <w:right w:val="nil"/>
            </w:tcBorders>
            <w:shd w:val="clear" w:color="auto" w:fill="auto"/>
            <w:vAlign w:val="bottom"/>
            <w:hideMark/>
          </w:tcPr>
          <w:p w14:paraId="2023D0D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90F9429"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5B3AA63"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073F7BC" w14:textId="77777777" w:rsidTr="002264B6">
        <w:trPr>
          <w:trHeight w:val="300"/>
        </w:trPr>
        <w:tc>
          <w:tcPr>
            <w:tcW w:w="1420" w:type="dxa"/>
            <w:tcBorders>
              <w:top w:val="nil"/>
              <w:left w:val="nil"/>
              <w:bottom w:val="nil"/>
              <w:right w:val="nil"/>
            </w:tcBorders>
            <w:shd w:val="clear" w:color="auto" w:fill="auto"/>
            <w:vAlign w:val="bottom"/>
            <w:hideMark/>
          </w:tcPr>
          <w:p w14:paraId="7D9CD00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SB180</w:t>
            </w:r>
          </w:p>
        </w:tc>
        <w:tc>
          <w:tcPr>
            <w:tcW w:w="1760" w:type="dxa"/>
            <w:tcBorders>
              <w:top w:val="nil"/>
              <w:left w:val="nil"/>
              <w:bottom w:val="nil"/>
              <w:right w:val="nil"/>
            </w:tcBorders>
            <w:shd w:val="clear" w:color="auto" w:fill="auto"/>
            <w:vAlign w:val="bottom"/>
            <w:hideMark/>
          </w:tcPr>
          <w:p w14:paraId="03E51760"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Hantho I</w:t>
            </w:r>
          </w:p>
        </w:tc>
        <w:tc>
          <w:tcPr>
            <w:tcW w:w="2340" w:type="dxa"/>
            <w:tcBorders>
              <w:top w:val="nil"/>
              <w:left w:val="nil"/>
              <w:bottom w:val="nil"/>
              <w:right w:val="nil"/>
            </w:tcBorders>
            <w:shd w:val="clear" w:color="auto" w:fill="auto"/>
            <w:vAlign w:val="bottom"/>
            <w:hideMark/>
          </w:tcPr>
          <w:p w14:paraId="06BE8356"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6/17</w:t>
            </w:r>
          </w:p>
        </w:tc>
        <w:tc>
          <w:tcPr>
            <w:tcW w:w="1400" w:type="dxa"/>
            <w:tcBorders>
              <w:top w:val="nil"/>
              <w:left w:val="nil"/>
              <w:bottom w:val="nil"/>
              <w:right w:val="nil"/>
            </w:tcBorders>
            <w:shd w:val="clear" w:color="auto" w:fill="auto"/>
            <w:vAlign w:val="bottom"/>
            <w:hideMark/>
          </w:tcPr>
          <w:p w14:paraId="55C13C5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7134444B"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7D2CF305"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6BB63FA8" w14:textId="77777777" w:rsidTr="002264B6">
        <w:trPr>
          <w:trHeight w:val="300"/>
        </w:trPr>
        <w:tc>
          <w:tcPr>
            <w:tcW w:w="1420" w:type="dxa"/>
            <w:tcBorders>
              <w:top w:val="nil"/>
              <w:left w:val="nil"/>
              <w:bottom w:val="nil"/>
              <w:right w:val="nil"/>
            </w:tcBorders>
            <w:shd w:val="clear" w:color="auto" w:fill="auto"/>
            <w:vAlign w:val="bottom"/>
            <w:hideMark/>
          </w:tcPr>
          <w:p w14:paraId="3BF3B6F2" w14:textId="77777777" w:rsidR="002264B6" w:rsidRPr="002264B6" w:rsidRDefault="002264B6" w:rsidP="002264B6">
            <w:pPr>
              <w:spacing w:after="0" w:line="240" w:lineRule="auto"/>
              <w:rPr>
                <w:rFonts w:ascii="Calibri" w:eastAsia="Times New Roman" w:hAnsi="Calibri" w:cs="Calibri"/>
                <w:sz w:val="22"/>
                <w:szCs w:val="22"/>
                <w:lang w:eastAsia="nb-NO"/>
              </w:rPr>
            </w:pPr>
            <w:r w:rsidRPr="002264B6">
              <w:rPr>
                <w:rFonts w:ascii="Calibri" w:eastAsia="Times New Roman" w:hAnsi="Calibri" w:cs="Calibri"/>
                <w:sz w:val="22"/>
                <w:szCs w:val="22"/>
                <w:lang w:eastAsia="nb-NO"/>
              </w:rPr>
              <w:t>SB181</w:t>
            </w:r>
          </w:p>
        </w:tc>
        <w:tc>
          <w:tcPr>
            <w:tcW w:w="1760" w:type="dxa"/>
            <w:tcBorders>
              <w:top w:val="nil"/>
              <w:left w:val="nil"/>
              <w:bottom w:val="nil"/>
              <w:right w:val="nil"/>
            </w:tcBorders>
            <w:shd w:val="clear" w:color="auto" w:fill="auto"/>
            <w:vAlign w:val="bottom"/>
            <w:hideMark/>
          </w:tcPr>
          <w:p w14:paraId="0FBE3EF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Hantho II</w:t>
            </w:r>
          </w:p>
        </w:tc>
        <w:tc>
          <w:tcPr>
            <w:tcW w:w="2340" w:type="dxa"/>
            <w:tcBorders>
              <w:top w:val="nil"/>
              <w:left w:val="nil"/>
              <w:bottom w:val="nil"/>
              <w:right w:val="nil"/>
            </w:tcBorders>
            <w:shd w:val="clear" w:color="auto" w:fill="auto"/>
            <w:vAlign w:val="bottom"/>
            <w:hideMark/>
          </w:tcPr>
          <w:p w14:paraId="1082C73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6/47</w:t>
            </w:r>
          </w:p>
        </w:tc>
        <w:tc>
          <w:tcPr>
            <w:tcW w:w="1400" w:type="dxa"/>
            <w:tcBorders>
              <w:top w:val="nil"/>
              <w:left w:val="nil"/>
              <w:bottom w:val="nil"/>
              <w:right w:val="nil"/>
            </w:tcBorders>
            <w:shd w:val="clear" w:color="auto" w:fill="auto"/>
            <w:vAlign w:val="bottom"/>
            <w:hideMark/>
          </w:tcPr>
          <w:p w14:paraId="0421BDB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D77A71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1251EB2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81EE57E" w14:textId="77777777" w:rsidTr="002264B6">
        <w:trPr>
          <w:trHeight w:val="300"/>
        </w:trPr>
        <w:tc>
          <w:tcPr>
            <w:tcW w:w="1420" w:type="dxa"/>
            <w:tcBorders>
              <w:top w:val="nil"/>
              <w:left w:val="nil"/>
              <w:bottom w:val="nil"/>
              <w:right w:val="nil"/>
            </w:tcBorders>
            <w:shd w:val="clear" w:color="auto" w:fill="auto"/>
            <w:vAlign w:val="bottom"/>
            <w:hideMark/>
          </w:tcPr>
          <w:p w14:paraId="49B4F4B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SB182</w:t>
            </w:r>
          </w:p>
        </w:tc>
        <w:tc>
          <w:tcPr>
            <w:tcW w:w="1760" w:type="dxa"/>
            <w:tcBorders>
              <w:top w:val="nil"/>
              <w:left w:val="nil"/>
              <w:bottom w:val="nil"/>
              <w:right w:val="nil"/>
            </w:tcBorders>
            <w:shd w:val="clear" w:color="auto" w:fill="auto"/>
            <w:vAlign w:val="bottom"/>
            <w:hideMark/>
          </w:tcPr>
          <w:p w14:paraId="3E1DAEEF"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Hantho III</w:t>
            </w:r>
          </w:p>
        </w:tc>
        <w:tc>
          <w:tcPr>
            <w:tcW w:w="2340" w:type="dxa"/>
            <w:tcBorders>
              <w:top w:val="nil"/>
              <w:left w:val="nil"/>
              <w:bottom w:val="nil"/>
              <w:right w:val="nil"/>
            </w:tcBorders>
            <w:shd w:val="clear" w:color="auto" w:fill="auto"/>
            <w:vAlign w:val="bottom"/>
            <w:hideMark/>
          </w:tcPr>
          <w:p w14:paraId="13CCCA1D"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6/32</w:t>
            </w:r>
          </w:p>
        </w:tc>
        <w:tc>
          <w:tcPr>
            <w:tcW w:w="1400" w:type="dxa"/>
            <w:tcBorders>
              <w:top w:val="nil"/>
              <w:left w:val="nil"/>
              <w:bottom w:val="nil"/>
              <w:right w:val="nil"/>
            </w:tcBorders>
            <w:shd w:val="clear" w:color="auto" w:fill="auto"/>
            <w:vAlign w:val="bottom"/>
            <w:hideMark/>
          </w:tcPr>
          <w:p w14:paraId="3272725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6B99F342"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C1621E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4F791A59" w14:textId="77777777" w:rsidTr="002264B6">
        <w:trPr>
          <w:trHeight w:val="300"/>
        </w:trPr>
        <w:tc>
          <w:tcPr>
            <w:tcW w:w="1420" w:type="dxa"/>
            <w:tcBorders>
              <w:top w:val="nil"/>
              <w:left w:val="nil"/>
              <w:bottom w:val="nil"/>
              <w:right w:val="nil"/>
            </w:tcBorders>
            <w:shd w:val="clear" w:color="auto" w:fill="auto"/>
            <w:vAlign w:val="bottom"/>
            <w:hideMark/>
          </w:tcPr>
          <w:p w14:paraId="6456FF6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SB183</w:t>
            </w:r>
          </w:p>
        </w:tc>
        <w:tc>
          <w:tcPr>
            <w:tcW w:w="1760" w:type="dxa"/>
            <w:tcBorders>
              <w:top w:val="nil"/>
              <w:left w:val="nil"/>
              <w:bottom w:val="nil"/>
              <w:right w:val="nil"/>
            </w:tcBorders>
            <w:shd w:val="clear" w:color="auto" w:fill="auto"/>
            <w:vAlign w:val="bottom"/>
            <w:hideMark/>
          </w:tcPr>
          <w:p w14:paraId="7891943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Hanhto IV</w:t>
            </w:r>
          </w:p>
        </w:tc>
        <w:tc>
          <w:tcPr>
            <w:tcW w:w="2340" w:type="dxa"/>
            <w:tcBorders>
              <w:top w:val="nil"/>
              <w:left w:val="nil"/>
              <w:bottom w:val="nil"/>
              <w:right w:val="nil"/>
            </w:tcBorders>
            <w:shd w:val="clear" w:color="auto" w:fill="auto"/>
            <w:vAlign w:val="bottom"/>
            <w:hideMark/>
          </w:tcPr>
          <w:p w14:paraId="03F10FB4"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6/38</w:t>
            </w:r>
          </w:p>
        </w:tc>
        <w:tc>
          <w:tcPr>
            <w:tcW w:w="1400" w:type="dxa"/>
            <w:tcBorders>
              <w:top w:val="nil"/>
              <w:left w:val="nil"/>
              <w:bottom w:val="nil"/>
              <w:right w:val="nil"/>
            </w:tcBorders>
            <w:shd w:val="clear" w:color="auto" w:fill="auto"/>
            <w:vAlign w:val="bottom"/>
            <w:hideMark/>
          </w:tcPr>
          <w:p w14:paraId="51F4258F"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1E51CF7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4391E7DE"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0254321A" w14:textId="77777777" w:rsidTr="002264B6">
        <w:trPr>
          <w:trHeight w:val="300"/>
        </w:trPr>
        <w:tc>
          <w:tcPr>
            <w:tcW w:w="1420" w:type="dxa"/>
            <w:tcBorders>
              <w:top w:val="nil"/>
              <w:left w:val="nil"/>
              <w:bottom w:val="nil"/>
              <w:right w:val="nil"/>
            </w:tcBorders>
            <w:shd w:val="clear" w:color="auto" w:fill="auto"/>
            <w:vAlign w:val="bottom"/>
            <w:hideMark/>
          </w:tcPr>
          <w:p w14:paraId="73F494FB"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SB184</w:t>
            </w:r>
          </w:p>
        </w:tc>
        <w:tc>
          <w:tcPr>
            <w:tcW w:w="1760" w:type="dxa"/>
            <w:tcBorders>
              <w:top w:val="nil"/>
              <w:left w:val="nil"/>
              <w:bottom w:val="nil"/>
              <w:right w:val="nil"/>
            </w:tcBorders>
            <w:shd w:val="clear" w:color="auto" w:fill="auto"/>
            <w:vAlign w:val="bottom"/>
            <w:hideMark/>
          </w:tcPr>
          <w:p w14:paraId="09045A6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Hantho V</w:t>
            </w:r>
          </w:p>
        </w:tc>
        <w:tc>
          <w:tcPr>
            <w:tcW w:w="2340" w:type="dxa"/>
            <w:tcBorders>
              <w:top w:val="nil"/>
              <w:left w:val="nil"/>
              <w:bottom w:val="nil"/>
              <w:right w:val="nil"/>
            </w:tcBorders>
            <w:shd w:val="clear" w:color="auto" w:fill="auto"/>
            <w:vAlign w:val="bottom"/>
            <w:hideMark/>
          </w:tcPr>
          <w:p w14:paraId="070D90D1"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6/14 og 23</w:t>
            </w:r>
          </w:p>
        </w:tc>
        <w:tc>
          <w:tcPr>
            <w:tcW w:w="1400" w:type="dxa"/>
            <w:tcBorders>
              <w:top w:val="nil"/>
              <w:left w:val="nil"/>
              <w:bottom w:val="nil"/>
              <w:right w:val="nil"/>
            </w:tcBorders>
            <w:shd w:val="clear" w:color="auto" w:fill="auto"/>
            <w:vAlign w:val="bottom"/>
            <w:hideMark/>
          </w:tcPr>
          <w:p w14:paraId="2E796284"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c>
          <w:tcPr>
            <w:tcW w:w="820" w:type="dxa"/>
            <w:tcBorders>
              <w:top w:val="nil"/>
              <w:left w:val="nil"/>
              <w:bottom w:val="nil"/>
              <w:right w:val="nil"/>
            </w:tcBorders>
            <w:shd w:val="clear" w:color="auto" w:fill="auto"/>
            <w:vAlign w:val="bottom"/>
            <w:hideMark/>
          </w:tcPr>
          <w:p w14:paraId="01C52B76"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421089D"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2</w:t>
            </w:r>
          </w:p>
        </w:tc>
      </w:tr>
      <w:tr w:rsidR="002264B6" w:rsidRPr="002264B6" w14:paraId="58F027C2" w14:textId="77777777" w:rsidTr="002264B6">
        <w:trPr>
          <w:trHeight w:val="300"/>
        </w:trPr>
        <w:tc>
          <w:tcPr>
            <w:tcW w:w="1420" w:type="dxa"/>
            <w:tcBorders>
              <w:top w:val="nil"/>
              <w:left w:val="nil"/>
              <w:bottom w:val="nil"/>
              <w:right w:val="nil"/>
            </w:tcBorders>
            <w:shd w:val="clear" w:color="auto" w:fill="auto"/>
            <w:vAlign w:val="bottom"/>
            <w:hideMark/>
          </w:tcPr>
          <w:p w14:paraId="7312C95A"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SB185</w:t>
            </w:r>
          </w:p>
        </w:tc>
        <w:tc>
          <w:tcPr>
            <w:tcW w:w="1760" w:type="dxa"/>
            <w:tcBorders>
              <w:top w:val="nil"/>
              <w:left w:val="nil"/>
              <w:bottom w:val="nil"/>
              <w:right w:val="nil"/>
            </w:tcBorders>
            <w:shd w:val="clear" w:color="auto" w:fill="auto"/>
            <w:vAlign w:val="bottom"/>
            <w:hideMark/>
          </w:tcPr>
          <w:p w14:paraId="32C3824E"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Sveiningen</w:t>
            </w:r>
          </w:p>
        </w:tc>
        <w:tc>
          <w:tcPr>
            <w:tcW w:w="2340" w:type="dxa"/>
            <w:tcBorders>
              <w:top w:val="nil"/>
              <w:left w:val="nil"/>
              <w:bottom w:val="nil"/>
              <w:right w:val="nil"/>
            </w:tcBorders>
            <w:shd w:val="clear" w:color="auto" w:fill="auto"/>
            <w:vAlign w:val="bottom"/>
            <w:hideMark/>
          </w:tcPr>
          <w:p w14:paraId="116AB08C" w14:textId="77777777" w:rsidR="002264B6" w:rsidRPr="002264B6" w:rsidRDefault="002264B6" w:rsidP="002264B6">
            <w:pPr>
              <w:spacing w:after="0" w:line="240" w:lineRule="auto"/>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32/71 og 38</w:t>
            </w:r>
          </w:p>
        </w:tc>
        <w:tc>
          <w:tcPr>
            <w:tcW w:w="1400" w:type="dxa"/>
            <w:tcBorders>
              <w:top w:val="nil"/>
              <w:left w:val="nil"/>
              <w:bottom w:val="nil"/>
              <w:right w:val="nil"/>
            </w:tcBorders>
            <w:shd w:val="clear" w:color="auto" w:fill="auto"/>
            <w:vAlign w:val="bottom"/>
            <w:hideMark/>
          </w:tcPr>
          <w:p w14:paraId="4503A5E7"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c>
          <w:tcPr>
            <w:tcW w:w="820" w:type="dxa"/>
            <w:tcBorders>
              <w:top w:val="nil"/>
              <w:left w:val="nil"/>
              <w:bottom w:val="nil"/>
              <w:right w:val="nil"/>
            </w:tcBorders>
            <w:shd w:val="clear" w:color="auto" w:fill="auto"/>
            <w:vAlign w:val="bottom"/>
            <w:hideMark/>
          </w:tcPr>
          <w:p w14:paraId="38006DDA"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p>
        </w:tc>
        <w:tc>
          <w:tcPr>
            <w:tcW w:w="820" w:type="dxa"/>
            <w:tcBorders>
              <w:top w:val="nil"/>
              <w:left w:val="nil"/>
              <w:bottom w:val="nil"/>
              <w:right w:val="nil"/>
            </w:tcBorders>
            <w:shd w:val="clear" w:color="auto" w:fill="auto"/>
            <w:vAlign w:val="bottom"/>
            <w:hideMark/>
          </w:tcPr>
          <w:p w14:paraId="0383235C" w14:textId="77777777" w:rsidR="002264B6" w:rsidRPr="002264B6" w:rsidRDefault="002264B6" w:rsidP="002264B6">
            <w:pPr>
              <w:spacing w:after="0" w:line="240" w:lineRule="auto"/>
              <w:jc w:val="center"/>
              <w:rPr>
                <w:rFonts w:ascii="Calibri" w:eastAsia="Times New Roman" w:hAnsi="Calibri" w:cs="Calibri"/>
                <w:color w:val="000000"/>
                <w:sz w:val="22"/>
                <w:szCs w:val="22"/>
                <w:lang w:eastAsia="nb-NO"/>
              </w:rPr>
            </w:pPr>
            <w:r w:rsidRPr="002264B6">
              <w:rPr>
                <w:rFonts w:ascii="Calibri" w:eastAsia="Times New Roman" w:hAnsi="Calibri" w:cs="Calibri"/>
                <w:color w:val="000000"/>
                <w:sz w:val="22"/>
                <w:szCs w:val="22"/>
                <w:lang w:eastAsia="nb-NO"/>
              </w:rPr>
              <w:t>1</w:t>
            </w:r>
          </w:p>
        </w:tc>
      </w:tr>
      <w:tr w:rsidR="002264B6" w:rsidRPr="002264B6" w14:paraId="15559C37" w14:textId="77777777" w:rsidTr="002264B6">
        <w:trPr>
          <w:trHeight w:val="300"/>
        </w:trPr>
        <w:tc>
          <w:tcPr>
            <w:tcW w:w="1420" w:type="dxa"/>
            <w:tcBorders>
              <w:top w:val="nil"/>
              <w:left w:val="nil"/>
              <w:bottom w:val="nil"/>
              <w:right w:val="nil"/>
            </w:tcBorders>
            <w:shd w:val="clear" w:color="auto" w:fill="auto"/>
            <w:vAlign w:val="bottom"/>
            <w:hideMark/>
          </w:tcPr>
          <w:p w14:paraId="1032252E" w14:textId="77777777" w:rsidR="002264B6" w:rsidRPr="002264B6" w:rsidRDefault="002264B6" w:rsidP="002264B6">
            <w:pPr>
              <w:spacing w:after="0" w:line="240" w:lineRule="auto"/>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Sum</w:t>
            </w:r>
          </w:p>
        </w:tc>
        <w:tc>
          <w:tcPr>
            <w:tcW w:w="1760" w:type="dxa"/>
            <w:tcBorders>
              <w:top w:val="nil"/>
              <w:left w:val="nil"/>
              <w:bottom w:val="nil"/>
              <w:right w:val="nil"/>
            </w:tcBorders>
            <w:shd w:val="clear" w:color="auto" w:fill="auto"/>
            <w:vAlign w:val="bottom"/>
            <w:hideMark/>
          </w:tcPr>
          <w:p w14:paraId="6EC9182B" w14:textId="77777777" w:rsidR="002264B6" w:rsidRPr="002264B6" w:rsidRDefault="002264B6" w:rsidP="002264B6">
            <w:pPr>
              <w:spacing w:after="0" w:line="240" w:lineRule="auto"/>
              <w:rPr>
                <w:rFonts w:ascii="Calibri" w:eastAsia="Times New Roman" w:hAnsi="Calibri" w:cs="Calibri"/>
                <w:b/>
                <w:bCs/>
                <w:color w:val="000000"/>
                <w:sz w:val="22"/>
                <w:szCs w:val="22"/>
                <w:lang w:eastAsia="nb-NO"/>
              </w:rPr>
            </w:pPr>
          </w:p>
        </w:tc>
        <w:tc>
          <w:tcPr>
            <w:tcW w:w="2340" w:type="dxa"/>
            <w:tcBorders>
              <w:top w:val="nil"/>
              <w:left w:val="nil"/>
              <w:bottom w:val="nil"/>
              <w:right w:val="nil"/>
            </w:tcBorders>
            <w:shd w:val="clear" w:color="auto" w:fill="auto"/>
            <w:vAlign w:val="bottom"/>
            <w:hideMark/>
          </w:tcPr>
          <w:p w14:paraId="33B12E3F" w14:textId="77777777" w:rsidR="002264B6" w:rsidRPr="002264B6" w:rsidRDefault="002264B6" w:rsidP="002264B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vAlign w:val="bottom"/>
            <w:hideMark/>
          </w:tcPr>
          <w:p w14:paraId="2F47EDD8" w14:textId="39D78356" w:rsidR="002264B6" w:rsidRPr="002264B6" w:rsidRDefault="002264B6" w:rsidP="002264B6">
            <w:pPr>
              <w:spacing w:after="0" w:line="240" w:lineRule="auto"/>
              <w:jc w:val="cente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26</w:t>
            </w:r>
            <w:r>
              <w:rPr>
                <w:rFonts w:ascii="Calibri" w:eastAsia="Times New Roman" w:hAnsi="Calibri" w:cs="Calibri"/>
                <w:b/>
                <w:bCs/>
                <w:color w:val="000000"/>
                <w:sz w:val="22"/>
                <w:szCs w:val="22"/>
                <w:lang w:eastAsia="nb-NO"/>
              </w:rPr>
              <w:t>7</w:t>
            </w:r>
          </w:p>
        </w:tc>
        <w:tc>
          <w:tcPr>
            <w:tcW w:w="820" w:type="dxa"/>
            <w:tcBorders>
              <w:top w:val="nil"/>
              <w:left w:val="nil"/>
              <w:bottom w:val="nil"/>
              <w:right w:val="nil"/>
            </w:tcBorders>
            <w:shd w:val="clear" w:color="auto" w:fill="auto"/>
            <w:vAlign w:val="bottom"/>
            <w:hideMark/>
          </w:tcPr>
          <w:p w14:paraId="757C51D4" w14:textId="77777777" w:rsidR="002264B6" w:rsidRPr="002264B6" w:rsidRDefault="002264B6" w:rsidP="002264B6">
            <w:pPr>
              <w:spacing w:after="0" w:line="240" w:lineRule="auto"/>
              <w:jc w:val="cente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59</w:t>
            </w:r>
          </w:p>
        </w:tc>
        <w:tc>
          <w:tcPr>
            <w:tcW w:w="820" w:type="dxa"/>
            <w:tcBorders>
              <w:top w:val="nil"/>
              <w:left w:val="nil"/>
              <w:bottom w:val="nil"/>
              <w:right w:val="nil"/>
            </w:tcBorders>
            <w:shd w:val="clear" w:color="auto" w:fill="auto"/>
            <w:vAlign w:val="bottom"/>
            <w:hideMark/>
          </w:tcPr>
          <w:p w14:paraId="3D5C3477" w14:textId="2D5D390E" w:rsidR="002264B6" w:rsidRPr="002264B6" w:rsidRDefault="002264B6" w:rsidP="002264B6">
            <w:pPr>
              <w:spacing w:after="0" w:line="240" w:lineRule="auto"/>
              <w:jc w:val="center"/>
              <w:rPr>
                <w:rFonts w:ascii="Calibri" w:eastAsia="Times New Roman" w:hAnsi="Calibri" w:cs="Calibri"/>
                <w:b/>
                <w:bCs/>
                <w:color w:val="000000"/>
                <w:sz w:val="22"/>
                <w:szCs w:val="22"/>
                <w:lang w:eastAsia="nb-NO"/>
              </w:rPr>
            </w:pPr>
            <w:r w:rsidRPr="002264B6">
              <w:rPr>
                <w:rFonts w:ascii="Calibri" w:eastAsia="Times New Roman" w:hAnsi="Calibri" w:cs="Calibri"/>
                <w:b/>
                <w:bCs/>
                <w:color w:val="000000"/>
                <w:sz w:val="22"/>
                <w:szCs w:val="22"/>
                <w:lang w:eastAsia="nb-NO"/>
              </w:rPr>
              <w:t>32</w:t>
            </w:r>
            <w:r>
              <w:rPr>
                <w:rFonts w:ascii="Calibri" w:eastAsia="Times New Roman" w:hAnsi="Calibri" w:cs="Calibri"/>
                <w:b/>
                <w:bCs/>
                <w:color w:val="000000"/>
                <w:sz w:val="22"/>
                <w:szCs w:val="22"/>
                <w:lang w:eastAsia="nb-NO"/>
              </w:rPr>
              <w:t>6</w:t>
            </w:r>
          </w:p>
        </w:tc>
      </w:tr>
    </w:tbl>
    <w:p w14:paraId="5AF7D188" w14:textId="77777777" w:rsidR="002264B6" w:rsidRPr="003E5BE2" w:rsidRDefault="002264B6" w:rsidP="003E5BE2"/>
    <w:sectPr w:rsidR="002264B6" w:rsidRPr="003E5BE2" w:rsidSect="00844FE9">
      <w:footerReference w:type="default" r:id="rId16"/>
      <w:pgSz w:w="11906" w:h="16838"/>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 w:author="Ørnhøi, Ida Hanna" w:date="2023-12-13T11:31:00Z" w:initials="ØIH">
    <w:p w14:paraId="068FD137" w14:textId="6A8536A3" w:rsidR="00902B77" w:rsidRDefault="00902B77">
      <w:pPr>
        <w:pStyle w:val="Merknadstekst"/>
      </w:pPr>
      <w:r>
        <w:rPr>
          <w:rStyle w:val="Merknadsreferanse"/>
        </w:rPr>
        <w:annotationRef/>
      </w:r>
      <w:r>
        <w:rPr>
          <w:color w:val="FF0000"/>
        </w:rPr>
        <w:t xml:space="preserve">… at jordloven § 9 og § 12 gjelder jf epost fra HMS. Se pkt 3.3. </w:t>
      </w:r>
    </w:p>
  </w:comment>
  <w:comment w:id="81" w:author="Ørnhøi, Ida Hanna" w:date="2023-12-18T10:38:00Z" w:initials="ØIH">
    <w:p w14:paraId="511DC6A8" w14:textId="3032F0B7" w:rsidR="00902B77" w:rsidRDefault="00902B77">
      <w:pPr>
        <w:pStyle w:val="Merknadstekst"/>
      </w:pPr>
      <w:r>
        <w:rPr>
          <w:rStyle w:val="Merknadsreferanse"/>
        </w:rPr>
        <w:annotationRef/>
      </w:r>
      <w:r>
        <w:t xml:space="preserve">Disse hensynssonene er litt tilfeldige og burde vært oppdatert eller muligens fjernet..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FD137" w15:done="0"/>
  <w15:commentEx w15:paraId="511DC6A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7E8416" w16cex:dateUtc="2023-12-19T08:21:14.75Z"/>
  <w16cex:commentExtensible w16cex:durableId="1BD922E1" w16cex:dateUtc="2023-12-19T08:25:30.469Z"/>
  <w16cex:commentExtensible w16cex:durableId="06DAFD90" w16cex:dateUtc="2023-12-19T08:26:07.508Z"/>
  <w16cex:commentExtensible w16cex:durableId="3DAA6A28" w16cex:dateUtc="2023-12-19T08:40:22.94Z"/>
</w16cex:commentsExtensible>
</file>

<file path=word/commentsIds.xml><?xml version="1.0" encoding="utf-8"?>
<w16cid:commentsIds xmlns:mc="http://schemas.openxmlformats.org/markup-compatibility/2006" xmlns:w16cid="http://schemas.microsoft.com/office/word/2016/wordml/cid" mc:Ignorable="w16cid">
  <w16cid:commentId w16cid:paraId="068FD137" w16cid:durableId="1D59547F"/>
  <w16cid:commentId w16cid:paraId="69BB54BA" w16cid:durableId="1E6777A1"/>
  <w16cid:commentId w16cid:paraId="511DC6A8" w16cid:durableId="53D6B882"/>
  <w16cid:commentId w16cid:paraId="3EDC45BF" w16cid:durableId="707E8416"/>
  <w16cid:commentId w16cid:paraId="7659AD13" w16cid:durableId="1BD922E1"/>
  <w16cid:commentId w16cid:paraId="5563F641" w16cid:durableId="06DAFD90"/>
  <w16cid:commentId w16cid:paraId="5560EE57" w16cid:durableId="3DAA6A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7917" w14:textId="77777777" w:rsidR="00B925FD" w:rsidRDefault="00B925FD" w:rsidP="00EC5856">
      <w:pPr>
        <w:spacing w:after="0" w:line="240" w:lineRule="auto"/>
      </w:pPr>
      <w:r>
        <w:separator/>
      </w:r>
    </w:p>
  </w:endnote>
  <w:endnote w:type="continuationSeparator" w:id="0">
    <w:p w14:paraId="2F32FE6F" w14:textId="77777777" w:rsidR="00B925FD" w:rsidRDefault="00B925FD" w:rsidP="00EC5856">
      <w:pPr>
        <w:spacing w:after="0" w:line="240" w:lineRule="auto"/>
      </w:pPr>
      <w:r>
        <w:continuationSeparator/>
      </w:r>
    </w:p>
  </w:endnote>
  <w:endnote w:type="continuationNotice" w:id="1">
    <w:p w14:paraId="096AB1D5" w14:textId="77777777" w:rsidR="00B925FD" w:rsidRDefault="00B92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08417"/>
      <w:docPartObj>
        <w:docPartGallery w:val="Page Numbers (Bottom of Page)"/>
        <w:docPartUnique/>
      </w:docPartObj>
    </w:sdtPr>
    <w:sdtEndPr/>
    <w:sdtContent>
      <w:p w14:paraId="5ADE1DF3" w14:textId="2C69C623" w:rsidR="00902B77" w:rsidRDefault="00902B77">
        <w:pPr>
          <w:pStyle w:val="Bunntekst"/>
          <w:jc w:val="right"/>
        </w:pPr>
        <w:r>
          <w:fldChar w:fldCharType="begin"/>
        </w:r>
        <w:r>
          <w:instrText>PAGE   \* MERGEFORMAT</w:instrText>
        </w:r>
        <w:r>
          <w:fldChar w:fldCharType="separate"/>
        </w:r>
        <w:r w:rsidR="009910E7">
          <w:rPr>
            <w:noProof/>
          </w:rPr>
          <w:t>22</w:t>
        </w:r>
        <w:r>
          <w:fldChar w:fldCharType="end"/>
        </w:r>
      </w:p>
    </w:sdtContent>
  </w:sdt>
  <w:p w14:paraId="4DC2D039" w14:textId="77777777" w:rsidR="00902B77" w:rsidRDefault="00902B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33A9" w14:textId="77777777" w:rsidR="00B925FD" w:rsidRDefault="00B925FD" w:rsidP="00EC5856">
      <w:pPr>
        <w:spacing w:after="0" w:line="240" w:lineRule="auto"/>
      </w:pPr>
      <w:r>
        <w:separator/>
      </w:r>
    </w:p>
  </w:footnote>
  <w:footnote w:type="continuationSeparator" w:id="0">
    <w:p w14:paraId="26A9F108" w14:textId="77777777" w:rsidR="00B925FD" w:rsidRDefault="00B925FD" w:rsidP="00EC5856">
      <w:pPr>
        <w:spacing w:after="0" w:line="240" w:lineRule="auto"/>
      </w:pPr>
      <w:r>
        <w:continuationSeparator/>
      </w:r>
    </w:p>
  </w:footnote>
  <w:footnote w:type="continuationNotice" w:id="1">
    <w:p w14:paraId="21598042" w14:textId="77777777" w:rsidR="00B925FD" w:rsidRDefault="00B925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FB3"/>
    <w:multiLevelType w:val="hybridMultilevel"/>
    <w:tmpl w:val="E8581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F2E7D"/>
    <w:multiLevelType w:val="hybridMultilevel"/>
    <w:tmpl w:val="3F3C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E3166C"/>
    <w:multiLevelType w:val="hybridMultilevel"/>
    <w:tmpl w:val="BC78DA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393EE89"/>
    <w:multiLevelType w:val="hybridMultilevel"/>
    <w:tmpl w:val="01440566"/>
    <w:lvl w:ilvl="0" w:tplc="633EAF60">
      <w:start w:val="1"/>
      <w:numFmt w:val="bullet"/>
      <w:lvlText w:val=""/>
      <w:lvlJc w:val="left"/>
      <w:pPr>
        <w:ind w:left="360" w:hanging="360"/>
      </w:pPr>
      <w:rPr>
        <w:rFonts w:ascii="Symbol" w:hAnsi="Symbol" w:hint="default"/>
      </w:rPr>
    </w:lvl>
    <w:lvl w:ilvl="1" w:tplc="99109E88">
      <w:start w:val="1"/>
      <w:numFmt w:val="bullet"/>
      <w:lvlText w:val="o"/>
      <w:lvlJc w:val="left"/>
      <w:pPr>
        <w:ind w:left="1080" w:hanging="360"/>
      </w:pPr>
      <w:rPr>
        <w:rFonts w:ascii="Courier New" w:hAnsi="Courier New" w:hint="default"/>
      </w:rPr>
    </w:lvl>
    <w:lvl w:ilvl="2" w:tplc="418E2F28">
      <w:start w:val="1"/>
      <w:numFmt w:val="bullet"/>
      <w:lvlText w:val=""/>
      <w:lvlJc w:val="left"/>
      <w:pPr>
        <w:ind w:left="1800" w:hanging="360"/>
      </w:pPr>
      <w:rPr>
        <w:rFonts w:ascii="Wingdings" w:hAnsi="Wingdings" w:hint="default"/>
      </w:rPr>
    </w:lvl>
    <w:lvl w:ilvl="3" w:tplc="6CB26F08">
      <w:start w:val="1"/>
      <w:numFmt w:val="bullet"/>
      <w:lvlText w:val=""/>
      <w:lvlJc w:val="left"/>
      <w:pPr>
        <w:ind w:left="2520" w:hanging="360"/>
      </w:pPr>
      <w:rPr>
        <w:rFonts w:ascii="Symbol" w:hAnsi="Symbol" w:hint="default"/>
      </w:rPr>
    </w:lvl>
    <w:lvl w:ilvl="4" w:tplc="16F2B6A2">
      <w:start w:val="1"/>
      <w:numFmt w:val="bullet"/>
      <w:lvlText w:val="o"/>
      <w:lvlJc w:val="left"/>
      <w:pPr>
        <w:ind w:left="3240" w:hanging="360"/>
      </w:pPr>
      <w:rPr>
        <w:rFonts w:ascii="Courier New" w:hAnsi="Courier New" w:hint="default"/>
      </w:rPr>
    </w:lvl>
    <w:lvl w:ilvl="5" w:tplc="DD989D7C">
      <w:start w:val="1"/>
      <w:numFmt w:val="bullet"/>
      <w:lvlText w:val=""/>
      <w:lvlJc w:val="left"/>
      <w:pPr>
        <w:ind w:left="3960" w:hanging="360"/>
      </w:pPr>
      <w:rPr>
        <w:rFonts w:ascii="Wingdings" w:hAnsi="Wingdings" w:hint="default"/>
      </w:rPr>
    </w:lvl>
    <w:lvl w:ilvl="6" w:tplc="1A1C12A6">
      <w:start w:val="1"/>
      <w:numFmt w:val="bullet"/>
      <w:lvlText w:val=""/>
      <w:lvlJc w:val="left"/>
      <w:pPr>
        <w:ind w:left="4680" w:hanging="360"/>
      </w:pPr>
      <w:rPr>
        <w:rFonts w:ascii="Symbol" w:hAnsi="Symbol" w:hint="default"/>
      </w:rPr>
    </w:lvl>
    <w:lvl w:ilvl="7" w:tplc="CB1A26E4">
      <w:start w:val="1"/>
      <w:numFmt w:val="bullet"/>
      <w:lvlText w:val="o"/>
      <w:lvlJc w:val="left"/>
      <w:pPr>
        <w:ind w:left="5400" w:hanging="360"/>
      </w:pPr>
      <w:rPr>
        <w:rFonts w:ascii="Courier New" w:hAnsi="Courier New" w:hint="default"/>
      </w:rPr>
    </w:lvl>
    <w:lvl w:ilvl="8" w:tplc="5B80C4D6">
      <w:start w:val="1"/>
      <w:numFmt w:val="bullet"/>
      <w:lvlText w:val=""/>
      <w:lvlJc w:val="left"/>
      <w:pPr>
        <w:ind w:left="6120" w:hanging="360"/>
      </w:pPr>
      <w:rPr>
        <w:rFonts w:ascii="Wingdings" w:hAnsi="Wingdings" w:hint="default"/>
      </w:rPr>
    </w:lvl>
  </w:abstractNum>
  <w:abstractNum w:abstractNumId="4" w15:restartNumberingAfterBreak="0">
    <w:nsid w:val="14292D6C"/>
    <w:multiLevelType w:val="hybridMultilevel"/>
    <w:tmpl w:val="70E6A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4E54F1"/>
    <w:multiLevelType w:val="hybridMultilevel"/>
    <w:tmpl w:val="D1928E8E"/>
    <w:lvl w:ilvl="0" w:tplc="04140001">
      <w:start w:val="1"/>
      <w:numFmt w:val="bullet"/>
      <w:lvlText w:val=""/>
      <w:lvlJc w:val="left"/>
      <w:pPr>
        <w:ind w:left="720" w:hanging="360"/>
      </w:pPr>
      <w:rPr>
        <w:rFonts w:ascii="Symbol" w:hAnsi="Symbol" w:hint="default"/>
      </w:rPr>
    </w:lvl>
    <w:lvl w:ilvl="1" w:tplc="2764AD72">
      <w:start w:val="4"/>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9B45C5"/>
    <w:multiLevelType w:val="hybridMultilevel"/>
    <w:tmpl w:val="AEA21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5C30E7"/>
    <w:multiLevelType w:val="hybridMultilevel"/>
    <w:tmpl w:val="9D7666DA"/>
    <w:lvl w:ilvl="0" w:tplc="04140001">
      <w:start w:val="1"/>
      <w:numFmt w:val="bullet"/>
      <w:lvlText w:val=""/>
      <w:lvlJc w:val="left"/>
      <w:pPr>
        <w:ind w:left="720" w:hanging="360"/>
      </w:pPr>
      <w:rPr>
        <w:rFonts w:ascii="Symbol" w:hAnsi="Symbol" w:hint="default"/>
      </w:rPr>
    </w:lvl>
    <w:lvl w:ilvl="1" w:tplc="2764AD72">
      <w:start w:val="4"/>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DB4BDA"/>
    <w:multiLevelType w:val="hybridMultilevel"/>
    <w:tmpl w:val="7B62B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873EE8"/>
    <w:multiLevelType w:val="hybridMultilevel"/>
    <w:tmpl w:val="0A1EA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516F4A"/>
    <w:multiLevelType w:val="hybridMultilevel"/>
    <w:tmpl w:val="5E5EB9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B74218"/>
    <w:multiLevelType w:val="hybridMultilevel"/>
    <w:tmpl w:val="B26EB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0545D6"/>
    <w:multiLevelType w:val="hybridMultilevel"/>
    <w:tmpl w:val="C33C8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B9511E"/>
    <w:multiLevelType w:val="hybridMultilevel"/>
    <w:tmpl w:val="6C5ED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9D6AA1"/>
    <w:multiLevelType w:val="hybridMultilevel"/>
    <w:tmpl w:val="E66A1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4B05A8"/>
    <w:multiLevelType w:val="hybridMultilevel"/>
    <w:tmpl w:val="779C0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A1580A"/>
    <w:multiLevelType w:val="hybridMultilevel"/>
    <w:tmpl w:val="73666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4E7CCD"/>
    <w:multiLevelType w:val="hybridMultilevel"/>
    <w:tmpl w:val="163C6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871007"/>
    <w:multiLevelType w:val="hybridMultilevel"/>
    <w:tmpl w:val="0A26B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122B43"/>
    <w:multiLevelType w:val="multilevel"/>
    <w:tmpl w:val="F79263B4"/>
    <w:lvl w:ilvl="0">
      <w:start w:val="1"/>
      <w:numFmt w:val="decimal"/>
      <w:lvlText w:val="%1."/>
      <w:lvlJc w:val="left"/>
      <w:pPr>
        <w:ind w:left="360" w:hanging="360"/>
      </w:pPr>
    </w:lvl>
    <w:lvl w:ilvl="1">
      <w:start w:val="1"/>
      <w:numFmt w:val="decimal"/>
      <w:pStyle w:val="Overskrift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2126A7"/>
    <w:multiLevelType w:val="hybridMultilevel"/>
    <w:tmpl w:val="1F8CAE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E1A0AB5"/>
    <w:multiLevelType w:val="hybridMultilevel"/>
    <w:tmpl w:val="DD84B838"/>
    <w:lvl w:ilvl="0" w:tplc="04140001">
      <w:start w:val="1"/>
      <w:numFmt w:val="bullet"/>
      <w:lvlText w:val=""/>
      <w:lvlJc w:val="left"/>
      <w:pPr>
        <w:ind w:left="720" w:hanging="360"/>
      </w:pPr>
      <w:rPr>
        <w:rFonts w:ascii="Symbol" w:hAnsi="Symbol" w:hint="default"/>
      </w:rPr>
    </w:lvl>
    <w:lvl w:ilvl="1" w:tplc="2764AD72">
      <w:start w:val="4"/>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14"/>
  </w:num>
  <w:num w:numId="5">
    <w:abstractNumId w:val="17"/>
  </w:num>
  <w:num w:numId="6">
    <w:abstractNumId w:val="6"/>
  </w:num>
  <w:num w:numId="7">
    <w:abstractNumId w:val="11"/>
  </w:num>
  <w:num w:numId="8">
    <w:abstractNumId w:val="0"/>
  </w:num>
  <w:num w:numId="9">
    <w:abstractNumId w:val="12"/>
  </w:num>
  <w:num w:numId="10">
    <w:abstractNumId w:val="5"/>
  </w:num>
  <w:num w:numId="11">
    <w:abstractNumId w:val="21"/>
  </w:num>
  <w:num w:numId="12">
    <w:abstractNumId w:val="7"/>
  </w:num>
  <w:num w:numId="13">
    <w:abstractNumId w:val="15"/>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20"/>
  </w:num>
  <w:num w:numId="19">
    <w:abstractNumId w:val="8"/>
  </w:num>
  <w:num w:numId="20">
    <w:abstractNumId w:val="18"/>
  </w:num>
  <w:num w:numId="21">
    <w:abstractNumId w:val="1"/>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Ørnhøi, Ida Hanna">
    <w15:presenceInfo w15:providerId="AD" w15:userId="S-1-5-21-1332841840-243531673-2482343961-189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FC5228"/>
    <w:rsid w:val="00000389"/>
    <w:rsid w:val="000007D0"/>
    <w:rsid w:val="0000494D"/>
    <w:rsid w:val="000141A6"/>
    <w:rsid w:val="000238BC"/>
    <w:rsid w:val="00023C04"/>
    <w:rsid w:val="00024169"/>
    <w:rsid w:val="0002733E"/>
    <w:rsid w:val="00027D0D"/>
    <w:rsid w:val="00031444"/>
    <w:rsid w:val="00035C75"/>
    <w:rsid w:val="00043A3C"/>
    <w:rsid w:val="0006013B"/>
    <w:rsid w:val="0007782A"/>
    <w:rsid w:val="00083A63"/>
    <w:rsid w:val="00083B03"/>
    <w:rsid w:val="00083C7C"/>
    <w:rsid w:val="00086A03"/>
    <w:rsid w:val="00093BC3"/>
    <w:rsid w:val="00094965"/>
    <w:rsid w:val="00095156"/>
    <w:rsid w:val="000A1F58"/>
    <w:rsid w:val="000B13E8"/>
    <w:rsid w:val="000B1888"/>
    <w:rsid w:val="000B38B2"/>
    <w:rsid w:val="000B7283"/>
    <w:rsid w:val="000C091D"/>
    <w:rsid w:val="000C2146"/>
    <w:rsid w:val="000C2897"/>
    <w:rsid w:val="000C3BE1"/>
    <w:rsid w:val="000C465E"/>
    <w:rsid w:val="000C5AB8"/>
    <w:rsid w:val="000C618C"/>
    <w:rsid w:val="000D2481"/>
    <w:rsid w:val="000D63AC"/>
    <w:rsid w:val="000E1B89"/>
    <w:rsid w:val="000E56AD"/>
    <w:rsid w:val="000F6E6B"/>
    <w:rsid w:val="000F7D3F"/>
    <w:rsid w:val="00102032"/>
    <w:rsid w:val="0013178F"/>
    <w:rsid w:val="0014256C"/>
    <w:rsid w:val="001470F2"/>
    <w:rsid w:val="00147932"/>
    <w:rsid w:val="001515F8"/>
    <w:rsid w:val="001535BC"/>
    <w:rsid w:val="00153E5D"/>
    <w:rsid w:val="00156348"/>
    <w:rsid w:val="001614C9"/>
    <w:rsid w:val="001722A4"/>
    <w:rsid w:val="00175B4E"/>
    <w:rsid w:val="00176C6C"/>
    <w:rsid w:val="001773BF"/>
    <w:rsid w:val="00177B52"/>
    <w:rsid w:val="00177CE6"/>
    <w:rsid w:val="00181AB4"/>
    <w:rsid w:val="001841F8"/>
    <w:rsid w:val="00192990"/>
    <w:rsid w:val="00194AD5"/>
    <w:rsid w:val="00195256"/>
    <w:rsid w:val="00196F4C"/>
    <w:rsid w:val="001A0D70"/>
    <w:rsid w:val="001A34B9"/>
    <w:rsid w:val="001B680E"/>
    <w:rsid w:val="001B75C7"/>
    <w:rsid w:val="001C4223"/>
    <w:rsid w:val="001D01B5"/>
    <w:rsid w:val="001D0D99"/>
    <w:rsid w:val="001D4060"/>
    <w:rsid w:val="001D5B5B"/>
    <w:rsid w:val="001D6D14"/>
    <w:rsid w:val="001D6F5B"/>
    <w:rsid w:val="001D7A6F"/>
    <w:rsid w:val="001E11F8"/>
    <w:rsid w:val="001E35BD"/>
    <w:rsid w:val="001E5059"/>
    <w:rsid w:val="001E682A"/>
    <w:rsid w:val="001E6FF8"/>
    <w:rsid w:val="001F197C"/>
    <w:rsid w:val="001F6649"/>
    <w:rsid w:val="001F6872"/>
    <w:rsid w:val="00204D69"/>
    <w:rsid w:val="00206D8A"/>
    <w:rsid w:val="002107C9"/>
    <w:rsid w:val="002264B6"/>
    <w:rsid w:val="00226505"/>
    <w:rsid w:val="00226C62"/>
    <w:rsid w:val="002306F1"/>
    <w:rsid w:val="00232FD1"/>
    <w:rsid w:val="002364D6"/>
    <w:rsid w:val="00257D3E"/>
    <w:rsid w:val="00272324"/>
    <w:rsid w:val="002778B6"/>
    <w:rsid w:val="0028122D"/>
    <w:rsid w:val="002A09D0"/>
    <w:rsid w:val="002A686E"/>
    <w:rsid w:val="002A7811"/>
    <w:rsid w:val="002B5447"/>
    <w:rsid w:val="002C64E8"/>
    <w:rsid w:val="002D391F"/>
    <w:rsid w:val="002D6DAB"/>
    <w:rsid w:val="002E2CD6"/>
    <w:rsid w:val="002E5618"/>
    <w:rsid w:val="002E627A"/>
    <w:rsid w:val="002F0C89"/>
    <w:rsid w:val="002F377E"/>
    <w:rsid w:val="00303B37"/>
    <w:rsid w:val="003106DD"/>
    <w:rsid w:val="00313873"/>
    <w:rsid w:val="00330F16"/>
    <w:rsid w:val="00331905"/>
    <w:rsid w:val="00331C70"/>
    <w:rsid w:val="00333039"/>
    <w:rsid w:val="003351A8"/>
    <w:rsid w:val="003514F5"/>
    <w:rsid w:val="003527F9"/>
    <w:rsid w:val="00354278"/>
    <w:rsid w:val="00364C49"/>
    <w:rsid w:val="00382E10"/>
    <w:rsid w:val="00386BA7"/>
    <w:rsid w:val="0039220F"/>
    <w:rsid w:val="003A1510"/>
    <w:rsid w:val="003A33F5"/>
    <w:rsid w:val="003B1E8F"/>
    <w:rsid w:val="003B23EE"/>
    <w:rsid w:val="003B75CB"/>
    <w:rsid w:val="003C28ED"/>
    <w:rsid w:val="003D448E"/>
    <w:rsid w:val="003D5EE0"/>
    <w:rsid w:val="003D761A"/>
    <w:rsid w:val="003E3043"/>
    <w:rsid w:val="003E30D2"/>
    <w:rsid w:val="003E5BE2"/>
    <w:rsid w:val="003F729E"/>
    <w:rsid w:val="00413A60"/>
    <w:rsid w:val="004143D2"/>
    <w:rsid w:val="00415402"/>
    <w:rsid w:val="00431A29"/>
    <w:rsid w:val="00433559"/>
    <w:rsid w:val="004426CB"/>
    <w:rsid w:val="0046034F"/>
    <w:rsid w:val="00462A61"/>
    <w:rsid w:val="00467E82"/>
    <w:rsid w:val="00474A9B"/>
    <w:rsid w:val="004760C9"/>
    <w:rsid w:val="0047796C"/>
    <w:rsid w:val="00480A81"/>
    <w:rsid w:val="0048653C"/>
    <w:rsid w:val="00492CC2"/>
    <w:rsid w:val="004A1104"/>
    <w:rsid w:val="004B4003"/>
    <w:rsid w:val="004B4E63"/>
    <w:rsid w:val="004B5C7D"/>
    <w:rsid w:val="004C1A3D"/>
    <w:rsid w:val="004C2242"/>
    <w:rsid w:val="004D083F"/>
    <w:rsid w:val="004D0D0B"/>
    <w:rsid w:val="004D2739"/>
    <w:rsid w:val="004D27A7"/>
    <w:rsid w:val="004E08EE"/>
    <w:rsid w:val="004E2D41"/>
    <w:rsid w:val="004E423E"/>
    <w:rsid w:val="004E5325"/>
    <w:rsid w:val="004F136D"/>
    <w:rsid w:val="004F384E"/>
    <w:rsid w:val="004F4FFD"/>
    <w:rsid w:val="004F7C01"/>
    <w:rsid w:val="0050A56C"/>
    <w:rsid w:val="00511773"/>
    <w:rsid w:val="005265EC"/>
    <w:rsid w:val="005375D9"/>
    <w:rsid w:val="00537843"/>
    <w:rsid w:val="00541367"/>
    <w:rsid w:val="00547C62"/>
    <w:rsid w:val="00551AD2"/>
    <w:rsid w:val="00552AB5"/>
    <w:rsid w:val="00554B20"/>
    <w:rsid w:val="0056004A"/>
    <w:rsid w:val="005704DA"/>
    <w:rsid w:val="0058086F"/>
    <w:rsid w:val="00581227"/>
    <w:rsid w:val="00593878"/>
    <w:rsid w:val="00595DA1"/>
    <w:rsid w:val="005A093A"/>
    <w:rsid w:val="005B3248"/>
    <w:rsid w:val="005B794A"/>
    <w:rsid w:val="005C468D"/>
    <w:rsid w:val="005C5400"/>
    <w:rsid w:val="005C6918"/>
    <w:rsid w:val="005D031B"/>
    <w:rsid w:val="005D1ECA"/>
    <w:rsid w:val="005E4181"/>
    <w:rsid w:val="005E585E"/>
    <w:rsid w:val="005F387E"/>
    <w:rsid w:val="00600F30"/>
    <w:rsid w:val="00602A20"/>
    <w:rsid w:val="00617F2C"/>
    <w:rsid w:val="006248B8"/>
    <w:rsid w:val="00625EF1"/>
    <w:rsid w:val="006261DA"/>
    <w:rsid w:val="0062639D"/>
    <w:rsid w:val="00633AB0"/>
    <w:rsid w:val="0063615A"/>
    <w:rsid w:val="0063744C"/>
    <w:rsid w:val="00637FF0"/>
    <w:rsid w:val="00646B38"/>
    <w:rsid w:val="00652CC1"/>
    <w:rsid w:val="00653CA7"/>
    <w:rsid w:val="006556A5"/>
    <w:rsid w:val="00662E8F"/>
    <w:rsid w:val="006637D9"/>
    <w:rsid w:val="00664700"/>
    <w:rsid w:val="0067071A"/>
    <w:rsid w:val="0067222D"/>
    <w:rsid w:val="006735F7"/>
    <w:rsid w:val="0067386C"/>
    <w:rsid w:val="00684841"/>
    <w:rsid w:val="006A577C"/>
    <w:rsid w:val="006A77AC"/>
    <w:rsid w:val="006B012D"/>
    <w:rsid w:val="006B511B"/>
    <w:rsid w:val="006B56D2"/>
    <w:rsid w:val="006B599E"/>
    <w:rsid w:val="006B5C3E"/>
    <w:rsid w:val="006D53A9"/>
    <w:rsid w:val="006D677F"/>
    <w:rsid w:val="006E02D6"/>
    <w:rsid w:val="006F50B0"/>
    <w:rsid w:val="007022DE"/>
    <w:rsid w:val="0070725D"/>
    <w:rsid w:val="00711568"/>
    <w:rsid w:val="0071453D"/>
    <w:rsid w:val="0071674C"/>
    <w:rsid w:val="00716D16"/>
    <w:rsid w:val="007206FC"/>
    <w:rsid w:val="0072782C"/>
    <w:rsid w:val="0073069D"/>
    <w:rsid w:val="00730D94"/>
    <w:rsid w:val="007424A9"/>
    <w:rsid w:val="0074297A"/>
    <w:rsid w:val="00747432"/>
    <w:rsid w:val="00747513"/>
    <w:rsid w:val="0075366A"/>
    <w:rsid w:val="00753A55"/>
    <w:rsid w:val="00760833"/>
    <w:rsid w:val="00766326"/>
    <w:rsid w:val="00772B09"/>
    <w:rsid w:val="00773DF0"/>
    <w:rsid w:val="007769E1"/>
    <w:rsid w:val="0078458B"/>
    <w:rsid w:val="00785F68"/>
    <w:rsid w:val="00795845"/>
    <w:rsid w:val="007A2E5E"/>
    <w:rsid w:val="007B6106"/>
    <w:rsid w:val="007B74A1"/>
    <w:rsid w:val="007B75CC"/>
    <w:rsid w:val="007C15D9"/>
    <w:rsid w:val="007D53F5"/>
    <w:rsid w:val="007D602C"/>
    <w:rsid w:val="007D71B3"/>
    <w:rsid w:val="007E1393"/>
    <w:rsid w:val="007E38F5"/>
    <w:rsid w:val="007F36E2"/>
    <w:rsid w:val="007F43AC"/>
    <w:rsid w:val="007F7711"/>
    <w:rsid w:val="0080079A"/>
    <w:rsid w:val="00801623"/>
    <w:rsid w:val="008120E1"/>
    <w:rsid w:val="0081228F"/>
    <w:rsid w:val="008235DD"/>
    <w:rsid w:val="008258C4"/>
    <w:rsid w:val="00830B0A"/>
    <w:rsid w:val="00844FE9"/>
    <w:rsid w:val="00850EC0"/>
    <w:rsid w:val="0085630F"/>
    <w:rsid w:val="00865544"/>
    <w:rsid w:val="00870BED"/>
    <w:rsid w:val="00884357"/>
    <w:rsid w:val="00890F89"/>
    <w:rsid w:val="0089665B"/>
    <w:rsid w:val="008A188F"/>
    <w:rsid w:val="008B0985"/>
    <w:rsid w:val="008B1E43"/>
    <w:rsid w:val="008B202A"/>
    <w:rsid w:val="008C07AE"/>
    <w:rsid w:val="008C16CF"/>
    <w:rsid w:val="008C4A5F"/>
    <w:rsid w:val="008D3203"/>
    <w:rsid w:val="008D3D83"/>
    <w:rsid w:val="008D42A2"/>
    <w:rsid w:val="008D4BCD"/>
    <w:rsid w:val="008E311F"/>
    <w:rsid w:val="008E3A93"/>
    <w:rsid w:val="008E7C18"/>
    <w:rsid w:val="008F35BB"/>
    <w:rsid w:val="008F43BF"/>
    <w:rsid w:val="008F5C3B"/>
    <w:rsid w:val="008F6F01"/>
    <w:rsid w:val="00901F3F"/>
    <w:rsid w:val="00902B77"/>
    <w:rsid w:val="00903203"/>
    <w:rsid w:val="00905F37"/>
    <w:rsid w:val="00910566"/>
    <w:rsid w:val="00920480"/>
    <w:rsid w:val="00926E16"/>
    <w:rsid w:val="00943C61"/>
    <w:rsid w:val="00950200"/>
    <w:rsid w:val="00956FF0"/>
    <w:rsid w:val="00957ECC"/>
    <w:rsid w:val="009663FB"/>
    <w:rsid w:val="00967D1C"/>
    <w:rsid w:val="00970A17"/>
    <w:rsid w:val="009739EF"/>
    <w:rsid w:val="00975649"/>
    <w:rsid w:val="00975DFE"/>
    <w:rsid w:val="009778CF"/>
    <w:rsid w:val="00980FDA"/>
    <w:rsid w:val="009910E7"/>
    <w:rsid w:val="00991456"/>
    <w:rsid w:val="009A1EBB"/>
    <w:rsid w:val="009B200F"/>
    <w:rsid w:val="009B24D0"/>
    <w:rsid w:val="009B2818"/>
    <w:rsid w:val="009B6E96"/>
    <w:rsid w:val="009C3228"/>
    <w:rsid w:val="009C791F"/>
    <w:rsid w:val="009E318C"/>
    <w:rsid w:val="009E58EF"/>
    <w:rsid w:val="009F27E0"/>
    <w:rsid w:val="009F4DA6"/>
    <w:rsid w:val="00A11AE1"/>
    <w:rsid w:val="00A14E30"/>
    <w:rsid w:val="00A16FD1"/>
    <w:rsid w:val="00A25A00"/>
    <w:rsid w:val="00A279FE"/>
    <w:rsid w:val="00A27D66"/>
    <w:rsid w:val="00A3113D"/>
    <w:rsid w:val="00A330B5"/>
    <w:rsid w:val="00A33579"/>
    <w:rsid w:val="00A346F5"/>
    <w:rsid w:val="00A362D6"/>
    <w:rsid w:val="00A3C487"/>
    <w:rsid w:val="00A45743"/>
    <w:rsid w:val="00A4684B"/>
    <w:rsid w:val="00A505B4"/>
    <w:rsid w:val="00A564C8"/>
    <w:rsid w:val="00A64DF3"/>
    <w:rsid w:val="00A67885"/>
    <w:rsid w:val="00A72C77"/>
    <w:rsid w:val="00A758FA"/>
    <w:rsid w:val="00A840A9"/>
    <w:rsid w:val="00A90809"/>
    <w:rsid w:val="00A92474"/>
    <w:rsid w:val="00A9594A"/>
    <w:rsid w:val="00A96433"/>
    <w:rsid w:val="00A97704"/>
    <w:rsid w:val="00AA4C4F"/>
    <w:rsid w:val="00AA7623"/>
    <w:rsid w:val="00AA789F"/>
    <w:rsid w:val="00AB0FE1"/>
    <w:rsid w:val="00AB183E"/>
    <w:rsid w:val="00AB3A7A"/>
    <w:rsid w:val="00AB7FE3"/>
    <w:rsid w:val="00AC2E4E"/>
    <w:rsid w:val="00AC686D"/>
    <w:rsid w:val="00AD28EA"/>
    <w:rsid w:val="00AD6EE3"/>
    <w:rsid w:val="00AE1E46"/>
    <w:rsid w:val="00AE4406"/>
    <w:rsid w:val="00AF2794"/>
    <w:rsid w:val="00AF5DD3"/>
    <w:rsid w:val="00AF6AD4"/>
    <w:rsid w:val="00AF7E3A"/>
    <w:rsid w:val="00B103DF"/>
    <w:rsid w:val="00B130A1"/>
    <w:rsid w:val="00B2375A"/>
    <w:rsid w:val="00B36D6D"/>
    <w:rsid w:val="00B40C15"/>
    <w:rsid w:val="00B456A5"/>
    <w:rsid w:val="00B47F00"/>
    <w:rsid w:val="00B51CF6"/>
    <w:rsid w:val="00B67416"/>
    <w:rsid w:val="00B7031D"/>
    <w:rsid w:val="00B73CB9"/>
    <w:rsid w:val="00B75A59"/>
    <w:rsid w:val="00B82589"/>
    <w:rsid w:val="00B82651"/>
    <w:rsid w:val="00B83297"/>
    <w:rsid w:val="00B8558B"/>
    <w:rsid w:val="00B925FD"/>
    <w:rsid w:val="00B93433"/>
    <w:rsid w:val="00B93A1B"/>
    <w:rsid w:val="00B94A84"/>
    <w:rsid w:val="00B97882"/>
    <w:rsid w:val="00BA1342"/>
    <w:rsid w:val="00BA76F0"/>
    <w:rsid w:val="00BB03BE"/>
    <w:rsid w:val="00BB3428"/>
    <w:rsid w:val="00BE3434"/>
    <w:rsid w:val="00BF0969"/>
    <w:rsid w:val="00BF25FE"/>
    <w:rsid w:val="00BF6E94"/>
    <w:rsid w:val="00C048FE"/>
    <w:rsid w:val="00C056E8"/>
    <w:rsid w:val="00C075D0"/>
    <w:rsid w:val="00C13BB6"/>
    <w:rsid w:val="00C21796"/>
    <w:rsid w:val="00C3116B"/>
    <w:rsid w:val="00C35728"/>
    <w:rsid w:val="00C42513"/>
    <w:rsid w:val="00C46348"/>
    <w:rsid w:val="00C53544"/>
    <w:rsid w:val="00C54604"/>
    <w:rsid w:val="00C6428B"/>
    <w:rsid w:val="00C70428"/>
    <w:rsid w:val="00C70CB8"/>
    <w:rsid w:val="00C83739"/>
    <w:rsid w:val="00C913A2"/>
    <w:rsid w:val="00C97B83"/>
    <w:rsid w:val="00CA0EB1"/>
    <w:rsid w:val="00CA1A7F"/>
    <w:rsid w:val="00CC185B"/>
    <w:rsid w:val="00CC5CB4"/>
    <w:rsid w:val="00CD2638"/>
    <w:rsid w:val="00CD422B"/>
    <w:rsid w:val="00CD5206"/>
    <w:rsid w:val="00D02A43"/>
    <w:rsid w:val="00D0594C"/>
    <w:rsid w:val="00D06C6C"/>
    <w:rsid w:val="00D11651"/>
    <w:rsid w:val="00D20795"/>
    <w:rsid w:val="00D30330"/>
    <w:rsid w:val="00D326FE"/>
    <w:rsid w:val="00D33843"/>
    <w:rsid w:val="00D354A4"/>
    <w:rsid w:val="00D3596D"/>
    <w:rsid w:val="00D37966"/>
    <w:rsid w:val="00D418E4"/>
    <w:rsid w:val="00D50B9B"/>
    <w:rsid w:val="00D577A0"/>
    <w:rsid w:val="00D65454"/>
    <w:rsid w:val="00D6621B"/>
    <w:rsid w:val="00D8449E"/>
    <w:rsid w:val="00D97BE9"/>
    <w:rsid w:val="00DB6B7E"/>
    <w:rsid w:val="00DC164E"/>
    <w:rsid w:val="00DD35DB"/>
    <w:rsid w:val="00DD3DEE"/>
    <w:rsid w:val="00DE2E0E"/>
    <w:rsid w:val="00DF2A23"/>
    <w:rsid w:val="00DF52D2"/>
    <w:rsid w:val="00E01A31"/>
    <w:rsid w:val="00E10090"/>
    <w:rsid w:val="00E1052D"/>
    <w:rsid w:val="00E1596D"/>
    <w:rsid w:val="00E2261C"/>
    <w:rsid w:val="00E27B4A"/>
    <w:rsid w:val="00E31502"/>
    <w:rsid w:val="00E34214"/>
    <w:rsid w:val="00E356B0"/>
    <w:rsid w:val="00E47032"/>
    <w:rsid w:val="00E4C0F7"/>
    <w:rsid w:val="00E5015B"/>
    <w:rsid w:val="00E6187D"/>
    <w:rsid w:val="00E6505C"/>
    <w:rsid w:val="00E7138A"/>
    <w:rsid w:val="00E71500"/>
    <w:rsid w:val="00E77F2B"/>
    <w:rsid w:val="00EA0969"/>
    <w:rsid w:val="00EA2159"/>
    <w:rsid w:val="00EA47EF"/>
    <w:rsid w:val="00EC0F0D"/>
    <w:rsid w:val="00EC10B3"/>
    <w:rsid w:val="00EC3D5E"/>
    <w:rsid w:val="00EC5382"/>
    <w:rsid w:val="00EC5856"/>
    <w:rsid w:val="00EE4F48"/>
    <w:rsid w:val="00EE5474"/>
    <w:rsid w:val="00EF01F1"/>
    <w:rsid w:val="00EF3931"/>
    <w:rsid w:val="00F02B3A"/>
    <w:rsid w:val="00F02CEB"/>
    <w:rsid w:val="00F04C15"/>
    <w:rsid w:val="00F12A0A"/>
    <w:rsid w:val="00F200B8"/>
    <w:rsid w:val="00F210DB"/>
    <w:rsid w:val="00F276E3"/>
    <w:rsid w:val="00F306BD"/>
    <w:rsid w:val="00F32C52"/>
    <w:rsid w:val="00F34E76"/>
    <w:rsid w:val="00F35CC1"/>
    <w:rsid w:val="00F40535"/>
    <w:rsid w:val="00F419B4"/>
    <w:rsid w:val="00F42DD4"/>
    <w:rsid w:val="00F446BE"/>
    <w:rsid w:val="00F52ED1"/>
    <w:rsid w:val="00F70E63"/>
    <w:rsid w:val="00F81179"/>
    <w:rsid w:val="00F8123D"/>
    <w:rsid w:val="00F83540"/>
    <w:rsid w:val="00F8713C"/>
    <w:rsid w:val="00F925F1"/>
    <w:rsid w:val="00F9392A"/>
    <w:rsid w:val="00F9471F"/>
    <w:rsid w:val="00F952C6"/>
    <w:rsid w:val="00F97B7E"/>
    <w:rsid w:val="00FA18D4"/>
    <w:rsid w:val="00FA4161"/>
    <w:rsid w:val="00FA6818"/>
    <w:rsid w:val="00FB0360"/>
    <w:rsid w:val="00FB4265"/>
    <w:rsid w:val="00FB4E58"/>
    <w:rsid w:val="00FB54CE"/>
    <w:rsid w:val="00FB55F9"/>
    <w:rsid w:val="00FB5AAE"/>
    <w:rsid w:val="00FB5AF0"/>
    <w:rsid w:val="00FC6253"/>
    <w:rsid w:val="00FC6598"/>
    <w:rsid w:val="00FE1EB1"/>
    <w:rsid w:val="00FE5131"/>
    <w:rsid w:val="00FE589E"/>
    <w:rsid w:val="00FE730B"/>
    <w:rsid w:val="00FF0F65"/>
    <w:rsid w:val="00FF5BA0"/>
    <w:rsid w:val="011D5BC5"/>
    <w:rsid w:val="02316D7E"/>
    <w:rsid w:val="02765094"/>
    <w:rsid w:val="02D5890A"/>
    <w:rsid w:val="0393D8EB"/>
    <w:rsid w:val="040144E9"/>
    <w:rsid w:val="0431CE40"/>
    <w:rsid w:val="04D67E2A"/>
    <w:rsid w:val="04E7A31B"/>
    <w:rsid w:val="04EBAC72"/>
    <w:rsid w:val="058DD029"/>
    <w:rsid w:val="05A213B0"/>
    <w:rsid w:val="05F8AABC"/>
    <w:rsid w:val="06364B9D"/>
    <w:rsid w:val="063C3A0E"/>
    <w:rsid w:val="0698E263"/>
    <w:rsid w:val="0727DFB0"/>
    <w:rsid w:val="0742CF46"/>
    <w:rsid w:val="076D1A0E"/>
    <w:rsid w:val="07F30E9E"/>
    <w:rsid w:val="0895B36A"/>
    <w:rsid w:val="08D6E11B"/>
    <w:rsid w:val="0993E453"/>
    <w:rsid w:val="0A2BEEAC"/>
    <w:rsid w:val="0A31582D"/>
    <w:rsid w:val="0A72B17C"/>
    <w:rsid w:val="0AA0DD5E"/>
    <w:rsid w:val="0B22E943"/>
    <w:rsid w:val="0BCD542C"/>
    <w:rsid w:val="0D0A43F2"/>
    <w:rsid w:val="0D62B690"/>
    <w:rsid w:val="0DC817BF"/>
    <w:rsid w:val="0E65F72D"/>
    <w:rsid w:val="0F3685F7"/>
    <w:rsid w:val="0F46229F"/>
    <w:rsid w:val="0F54D39C"/>
    <w:rsid w:val="0F6DFBF9"/>
    <w:rsid w:val="0F7D34D4"/>
    <w:rsid w:val="0FD56D52"/>
    <w:rsid w:val="10BAA4B9"/>
    <w:rsid w:val="10D25658"/>
    <w:rsid w:val="10E1F300"/>
    <w:rsid w:val="10F0A3FD"/>
    <w:rsid w:val="1226CC67"/>
    <w:rsid w:val="125F2FE4"/>
    <w:rsid w:val="12B51616"/>
    <w:rsid w:val="12BE0567"/>
    <w:rsid w:val="1312FBFF"/>
    <w:rsid w:val="13AB760B"/>
    <w:rsid w:val="13C3BACD"/>
    <w:rsid w:val="15102A0C"/>
    <w:rsid w:val="15836207"/>
    <w:rsid w:val="1731175B"/>
    <w:rsid w:val="17878052"/>
    <w:rsid w:val="17973425"/>
    <w:rsid w:val="17FF1C22"/>
    <w:rsid w:val="18966816"/>
    <w:rsid w:val="18974510"/>
    <w:rsid w:val="18CC61F0"/>
    <w:rsid w:val="1901DD2E"/>
    <w:rsid w:val="19DAEB93"/>
    <w:rsid w:val="19F5FDC3"/>
    <w:rsid w:val="1A054733"/>
    <w:rsid w:val="1A51CB7C"/>
    <w:rsid w:val="1A9F73C9"/>
    <w:rsid w:val="1AF6FD9F"/>
    <w:rsid w:val="1B102A64"/>
    <w:rsid w:val="1B4D7AAD"/>
    <w:rsid w:val="1B4DC604"/>
    <w:rsid w:val="1B9EEDB8"/>
    <w:rsid w:val="1BA11794"/>
    <w:rsid w:val="1C3B442A"/>
    <w:rsid w:val="1C63F38A"/>
    <w:rsid w:val="1C73BEC8"/>
    <w:rsid w:val="1D08C05F"/>
    <w:rsid w:val="1D3CE7F5"/>
    <w:rsid w:val="1D845C47"/>
    <w:rsid w:val="1DBBD2F3"/>
    <w:rsid w:val="1EA775BF"/>
    <w:rsid w:val="1ED8B856"/>
    <w:rsid w:val="1F7B74CC"/>
    <w:rsid w:val="1F81F970"/>
    <w:rsid w:val="1FAB5F8A"/>
    <w:rsid w:val="203534B6"/>
    <w:rsid w:val="20C0D87B"/>
    <w:rsid w:val="21067474"/>
    <w:rsid w:val="21472FEB"/>
    <w:rsid w:val="21D3A464"/>
    <w:rsid w:val="21D584B7"/>
    <w:rsid w:val="22CE9781"/>
    <w:rsid w:val="22F63EF4"/>
    <w:rsid w:val="232D5410"/>
    <w:rsid w:val="235977B2"/>
    <w:rsid w:val="242D2987"/>
    <w:rsid w:val="2453FBA1"/>
    <w:rsid w:val="24C2B674"/>
    <w:rsid w:val="24E93282"/>
    <w:rsid w:val="25545E0C"/>
    <w:rsid w:val="25AA719C"/>
    <w:rsid w:val="26843EA3"/>
    <w:rsid w:val="27494DD0"/>
    <w:rsid w:val="279F681F"/>
    <w:rsid w:val="2890E00B"/>
    <w:rsid w:val="294E6304"/>
    <w:rsid w:val="29B4D0A9"/>
    <w:rsid w:val="2A3CA414"/>
    <w:rsid w:val="2A432AAE"/>
    <w:rsid w:val="2A6D0DF8"/>
    <w:rsid w:val="2B7B9E1B"/>
    <w:rsid w:val="2BDEFB0F"/>
    <w:rsid w:val="2BF52CBF"/>
    <w:rsid w:val="2C63AEE3"/>
    <w:rsid w:val="2C69D0A0"/>
    <w:rsid w:val="2EB5FF07"/>
    <w:rsid w:val="2F16D09A"/>
    <w:rsid w:val="2F8FDD88"/>
    <w:rsid w:val="2FA17162"/>
    <w:rsid w:val="2FD1A0C1"/>
    <w:rsid w:val="311C94BC"/>
    <w:rsid w:val="31CD0637"/>
    <w:rsid w:val="31CFACCD"/>
    <w:rsid w:val="31E2347F"/>
    <w:rsid w:val="322065B4"/>
    <w:rsid w:val="32993BBF"/>
    <w:rsid w:val="32E06ED7"/>
    <w:rsid w:val="331380B6"/>
    <w:rsid w:val="3334758E"/>
    <w:rsid w:val="3362A37D"/>
    <w:rsid w:val="33F06493"/>
    <w:rsid w:val="342D2188"/>
    <w:rsid w:val="343E53E0"/>
    <w:rsid w:val="347DA8BB"/>
    <w:rsid w:val="34E735C1"/>
    <w:rsid w:val="34F934DC"/>
    <w:rsid w:val="35317395"/>
    <w:rsid w:val="35353322"/>
    <w:rsid w:val="358C34F4"/>
    <w:rsid w:val="35CF62AE"/>
    <w:rsid w:val="36180F99"/>
    <w:rsid w:val="367F5A89"/>
    <w:rsid w:val="36B71A9E"/>
    <w:rsid w:val="36EA0C3D"/>
    <w:rsid w:val="3735D074"/>
    <w:rsid w:val="3798C38C"/>
    <w:rsid w:val="37BEEE37"/>
    <w:rsid w:val="38505BF9"/>
    <w:rsid w:val="38698456"/>
    <w:rsid w:val="38AA101E"/>
    <w:rsid w:val="39286121"/>
    <w:rsid w:val="3932B144"/>
    <w:rsid w:val="39AF6A95"/>
    <w:rsid w:val="39EC2C5A"/>
    <w:rsid w:val="3A0A8592"/>
    <w:rsid w:val="3A199A16"/>
    <w:rsid w:val="3A4EF929"/>
    <w:rsid w:val="3AFF58E3"/>
    <w:rsid w:val="3B87FCBB"/>
    <w:rsid w:val="3BC0B171"/>
    <w:rsid w:val="3C79D760"/>
    <w:rsid w:val="3C7F409C"/>
    <w:rsid w:val="3CA4CCB4"/>
    <w:rsid w:val="3CC076D6"/>
    <w:rsid w:val="3D052EC6"/>
    <w:rsid w:val="3D4F5AD9"/>
    <w:rsid w:val="3D70449D"/>
    <w:rsid w:val="3D74D5C7"/>
    <w:rsid w:val="3D8DDF9A"/>
    <w:rsid w:val="3DFBF1EA"/>
    <w:rsid w:val="3EB2D10D"/>
    <w:rsid w:val="3EB61D5B"/>
    <w:rsid w:val="3EDDA719"/>
    <w:rsid w:val="3F1BDD89"/>
    <w:rsid w:val="3F29AFFB"/>
    <w:rsid w:val="3FE030DC"/>
    <w:rsid w:val="41740EF7"/>
    <w:rsid w:val="41AC64CE"/>
    <w:rsid w:val="4208A834"/>
    <w:rsid w:val="4233832C"/>
    <w:rsid w:val="42E5D700"/>
    <w:rsid w:val="43422F9E"/>
    <w:rsid w:val="43A47895"/>
    <w:rsid w:val="43B167D8"/>
    <w:rsid w:val="44B6B229"/>
    <w:rsid w:val="4504AE9E"/>
    <w:rsid w:val="456AA4A0"/>
    <w:rsid w:val="4598F17F"/>
    <w:rsid w:val="463198F8"/>
    <w:rsid w:val="4642BDE9"/>
    <w:rsid w:val="4656C98A"/>
    <w:rsid w:val="46EF4D67"/>
    <w:rsid w:val="47017146"/>
    <w:rsid w:val="474616A5"/>
    <w:rsid w:val="47C7363E"/>
    <w:rsid w:val="488780F1"/>
    <w:rsid w:val="48D09241"/>
    <w:rsid w:val="4966E143"/>
    <w:rsid w:val="4973DE6C"/>
    <w:rsid w:val="4BA002B6"/>
    <w:rsid w:val="4BCAEC31"/>
    <w:rsid w:val="4BF2A4F2"/>
    <w:rsid w:val="4BFCE1E1"/>
    <w:rsid w:val="4C083303"/>
    <w:rsid w:val="4C4EBAF0"/>
    <w:rsid w:val="4CAD56D1"/>
    <w:rsid w:val="4CB0CD6A"/>
    <w:rsid w:val="4D6DC5F1"/>
    <w:rsid w:val="4D70B2CA"/>
    <w:rsid w:val="4F2225A0"/>
    <w:rsid w:val="4F93DA7C"/>
    <w:rsid w:val="4FD582F2"/>
    <w:rsid w:val="509C88A1"/>
    <w:rsid w:val="5123B194"/>
    <w:rsid w:val="5140D9D5"/>
    <w:rsid w:val="51D4D75E"/>
    <w:rsid w:val="522DCA82"/>
    <w:rsid w:val="524A737C"/>
    <w:rsid w:val="532DB762"/>
    <w:rsid w:val="548CFD60"/>
    <w:rsid w:val="54A22638"/>
    <w:rsid w:val="553656FA"/>
    <w:rsid w:val="55C6204E"/>
    <w:rsid w:val="55DA7B73"/>
    <w:rsid w:val="560AAFB7"/>
    <w:rsid w:val="562A565B"/>
    <w:rsid w:val="565A2FED"/>
    <w:rsid w:val="574483A2"/>
    <w:rsid w:val="5770BFEF"/>
    <w:rsid w:val="57BB6DC2"/>
    <w:rsid w:val="58393185"/>
    <w:rsid w:val="58EEA391"/>
    <w:rsid w:val="5904E9C7"/>
    <w:rsid w:val="59573E23"/>
    <w:rsid w:val="5A5CF7FC"/>
    <w:rsid w:val="5B5D2102"/>
    <w:rsid w:val="5C234F11"/>
    <w:rsid w:val="5D2DD1D3"/>
    <w:rsid w:val="5DB2BC2D"/>
    <w:rsid w:val="5DBF0E58"/>
    <w:rsid w:val="5E212F24"/>
    <w:rsid w:val="5E2DFED4"/>
    <w:rsid w:val="5E994DAF"/>
    <w:rsid w:val="5EB2E547"/>
    <w:rsid w:val="5F31F12E"/>
    <w:rsid w:val="5F5DE515"/>
    <w:rsid w:val="5F7BD1D4"/>
    <w:rsid w:val="5F9C4F44"/>
    <w:rsid w:val="5FB60AB9"/>
    <w:rsid w:val="5FE4D8DF"/>
    <w:rsid w:val="5FECC665"/>
    <w:rsid w:val="60309225"/>
    <w:rsid w:val="60D36AF7"/>
    <w:rsid w:val="6154FC37"/>
    <w:rsid w:val="61625008"/>
    <w:rsid w:val="617F59F7"/>
    <w:rsid w:val="626991F0"/>
    <w:rsid w:val="62FE2069"/>
    <w:rsid w:val="631C79A1"/>
    <w:rsid w:val="631D1119"/>
    <w:rsid w:val="632AEC15"/>
    <w:rsid w:val="63A67653"/>
    <w:rsid w:val="63EFBD05"/>
    <w:rsid w:val="665C07E9"/>
    <w:rsid w:val="66628CD7"/>
    <w:rsid w:val="667A5248"/>
    <w:rsid w:val="66D6D137"/>
    <w:rsid w:val="66F04B50"/>
    <w:rsid w:val="66F44DD4"/>
    <w:rsid w:val="675B3FBE"/>
    <w:rsid w:val="6872A198"/>
    <w:rsid w:val="6969A442"/>
    <w:rsid w:val="699CAA86"/>
    <w:rsid w:val="69C3E82D"/>
    <w:rsid w:val="69C5C5AE"/>
    <w:rsid w:val="6B4BF138"/>
    <w:rsid w:val="6B7A7C06"/>
    <w:rsid w:val="6B8595D8"/>
    <w:rsid w:val="6B9EAAF6"/>
    <w:rsid w:val="6BC5DD20"/>
    <w:rsid w:val="6BF6347E"/>
    <w:rsid w:val="6C92F231"/>
    <w:rsid w:val="6CB03FC3"/>
    <w:rsid w:val="6CCEB511"/>
    <w:rsid w:val="6CE0E8AC"/>
    <w:rsid w:val="6D2B9178"/>
    <w:rsid w:val="6D5AE438"/>
    <w:rsid w:val="6DA0F82F"/>
    <w:rsid w:val="6DCD9FB9"/>
    <w:rsid w:val="6E1316D8"/>
    <w:rsid w:val="6E54BA96"/>
    <w:rsid w:val="6E6719CE"/>
    <w:rsid w:val="6E70F648"/>
    <w:rsid w:val="6E90B113"/>
    <w:rsid w:val="6EB2D314"/>
    <w:rsid w:val="6EFC43AC"/>
    <w:rsid w:val="6F49D16B"/>
    <w:rsid w:val="6FE490F7"/>
    <w:rsid w:val="6FE7E085"/>
    <w:rsid w:val="6FE9C1D2"/>
    <w:rsid w:val="7002EA2F"/>
    <w:rsid w:val="70662237"/>
    <w:rsid w:val="7183B0E6"/>
    <w:rsid w:val="7201F298"/>
    <w:rsid w:val="72174EEE"/>
    <w:rsid w:val="725365BF"/>
    <w:rsid w:val="72E687FB"/>
    <w:rsid w:val="733A8AF1"/>
    <w:rsid w:val="73EF3620"/>
    <w:rsid w:val="740A72D4"/>
    <w:rsid w:val="749EE550"/>
    <w:rsid w:val="74B8021A"/>
    <w:rsid w:val="74DD1C56"/>
    <w:rsid w:val="74F2AD70"/>
    <w:rsid w:val="7539935A"/>
    <w:rsid w:val="75437D93"/>
    <w:rsid w:val="75AAF053"/>
    <w:rsid w:val="764517D9"/>
    <w:rsid w:val="7662D5B1"/>
    <w:rsid w:val="766817DA"/>
    <w:rsid w:val="76932213"/>
    <w:rsid w:val="76B1C663"/>
    <w:rsid w:val="7773BEA0"/>
    <w:rsid w:val="77E0B7F4"/>
    <w:rsid w:val="78735838"/>
    <w:rsid w:val="78B160D9"/>
    <w:rsid w:val="78DE45EE"/>
    <w:rsid w:val="78F3DE5A"/>
    <w:rsid w:val="7911F6E8"/>
    <w:rsid w:val="791A0905"/>
    <w:rsid w:val="79236481"/>
    <w:rsid w:val="79A9CC75"/>
    <w:rsid w:val="7A497037"/>
    <w:rsid w:val="7A9FED45"/>
    <w:rsid w:val="7B2E5C6A"/>
    <w:rsid w:val="7B6A7072"/>
    <w:rsid w:val="7B6B38D3"/>
    <w:rsid w:val="7B7BC80B"/>
    <w:rsid w:val="7B91561C"/>
    <w:rsid w:val="7BB2FC1A"/>
    <w:rsid w:val="7BE018EF"/>
    <w:rsid w:val="7C5611F7"/>
    <w:rsid w:val="7CFC5228"/>
    <w:rsid w:val="7D73F150"/>
    <w:rsid w:val="7E2C9F39"/>
    <w:rsid w:val="7F88C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5228"/>
  <w15:chartTrackingRefBased/>
  <w15:docId w15:val="{7E02A8AC-1BDC-471D-A78F-9AF491DD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C1"/>
    <w:rPr>
      <w:sz w:val="24"/>
      <w:szCs w:val="24"/>
    </w:rPr>
  </w:style>
  <w:style w:type="paragraph" w:styleId="Overskrift1">
    <w:name w:val="heading 1"/>
    <w:basedOn w:val="Normal"/>
    <w:next w:val="Normal"/>
    <w:link w:val="Overskrift1Tegn"/>
    <w:uiPriority w:val="9"/>
    <w:qFormat/>
    <w:rsid w:val="000C091D"/>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Overskrift2">
    <w:name w:val="heading 2"/>
    <w:basedOn w:val="Normal"/>
    <w:next w:val="Normal"/>
    <w:link w:val="Overskrift2Tegn"/>
    <w:uiPriority w:val="9"/>
    <w:unhideWhenUsed/>
    <w:qFormat/>
    <w:rsid w:val="00AB0FE1"/>
    <w:pPr>
      <w:keepNext/>
      <w:keepLines/>
      <w:numPr>
        <w:ilvl w:val="1"/>
        <w:numId w:val="2"/>
      </w:numPr>
      <w:spacing w:before="40" w:after="0"/>
      <w:outlineLvl w:val="1"/>
    </w:pPr>
    <w:rPr>
      <w:rFonts w:asciiTheme="majorHAnsi" w:eastAsiaTheme="majorEastAsia" w:hAnsiTheme="majorHAnsi" w:cstheme="majorBidi"/>
      <w:color w:val="1F4E79" w:themeColor="accent5" w:themeShade="80"/>
      <w:sz w:val="26"/>
      <w:szCs w:val="26"/>
    </w:rPr>
  </w:style>
  <w:style w:type="paragraph" w:styleId="Overskrift3">
    <w:name w:val="heading 3"/>
    <w:basedOn w:val="Normal"/>
    <w:next w:val="Normal"/>
    <w:link w:val="Overskrift3Tegn"/>
    <w:uiPriority w:val="9"/>
    <w:unhideWhenUsed/>
    <w:qFormat/>
    <w:rsid w:val="00D3384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091D"/>
    <w:rPr>
      <w:rFonts w:asciiTheme="majorHAnsi" w:eastAsiaTheme="majorEastAsia" w:hAnsiTheme="majorHAnsi" w:cstheme="majorBidi"/>
      <w:color w:val="1F3864" w:themeColor="accent1" w:themeShade="80"/>
      <w:sz w:val="32"/>
      <w:szCs w:val="32"/>
    </w:rPr>
  </w:style>
  <w:style w:type="character" w:customStyle="1" w:styleId="Overskrift2Tegn">
    <w:name w:val="Overskrift 2 Tegn"/>
    <w:basedOn w:val="Standardskriftforavsnitt"/>
    <w:link w:val="Overskrift2"/>
    <w:uiPriority w:val="9"/>
    <w:rsid w:val="00AB0FE1"/>
    <w:rPr>
      <w:rFonts w:asciiTheme="majorHAnsi" w:eastAsiaTheme="majorEastAsia" w:hAnsiTheme="majorHAnsi" w:cstheme="majorBidi"/>
      <w:color w:val="1F4E79" w:themeColor="accent5" w:themeShade="80"/>
      <w:sz w:val="26"/>
      <w:szCs w:val="26"/>
    </w:rPr>
  </w:style>
  <w:style w:type="character" w:customStyle="1" w:styleId="Overskrift3Tegn">
    <w:name w:val="Overskrift 3 Tegn"/>
    <w:basedOn w:val="Standardskriftforavsnitt"/>
    <w:link w:val="Overskrift3"/>
    <w:uiPriority w:val="9"/>
    <w:rsid w:val="00D33843"/>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0C091D"/>
    <w:pPr>
      <w:ind w:left="720"/>
      <w:contextualSpacing/>
    </w:pPr>
  </w:style>
  <w:style w:type="paragraph" w:styleId="Tittel">
    <w:name w:val="Title"/>
    <w:basedOn w:val="Normal"/>
    <w:next w:val="Normal"/>
    <w:link w:val="TittelTegn"/>
    <w:uiPriority w:val="10"/>
    <w:qFormat/>
    <w:rsid w:val="00F35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35CC1"/>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F35CC1"/>
    <w:pPr>
      <w:outlineLvl w:val="9"/>
    </w:pPr>
    <w:rPr>
      <w:color w:val="2F5496" w:themeColor="accent1" w:themeShade="BF"/>
      <w:lang w:eastAsia="nb-NO"/>
    </w:rPr>
  </w:style>
  <w:style w:type="paragraph" w:styleId="INNH1">
    <w:name w:val="toc 1"/>
    <w:basedOn w:val="Normal"/>
    <w:next w:val="Normal"/>
    <w:autoRedefine/>
    <w:uiPriority w:val="39"/>
    <w:unhideWhenUsed/>
    <w:rsid w:val="00F35CC1"/>
    <w:pPr>
      <w:spacing w:after="100"/>
    </w:pPr>
  </w:style>
  <w:style w:type="paragraph" w:styleId="INNH2">
    <w:name w:val="toc 2"/>
    <w:basedOn w:val="Normal"/>
    <w:next w:val="Normal"/>
    <w:autoRedefine/>
    <w:uiPriority w:val="39"/>
    <w:unhideWhenUsed/>
    <w:rsid w:val="00F35CC1"/>
    <w:pPr>
      <w:spacing w:after="100"/>
      <w:ind w:left="220"/>
    </w:pPr>
  </w:style>
  <w:style w:type="character" w:styleId="Hyperkobling">
    <w:name w:val="Hyperlink"/>
    <w:basedOn w:val="Standardskriftforavsnitt"/>
    <w:uiPriority w:val="99"/>
    <w:unhideWhenUsed/>
    <w:rsid w:val="00F35CC1"/>
    <w:rPr>
      <w:color w:val="0563C1" w:themeColor="hyperlink"/>
      <w:u w:val="single"/>
    </w:rPr>
  </w:style>
  <w:style w:type="paragraph" w:styleId="Brdtekst">
    <w:name w:val="Body Text"/>
    <w:basedOn w:val="Normal"/>
    <w:link w:val="BrdtekstTegn"/>
    <w:uiPriority w:val="1"/>
    <w:qFormat/>
    <w:rsid w:val="00890F89"/>
    <w:pPr>
      <w:widowControl w:val="0"/>
      <w:autoSpaceDE w:val="0"/>
      <w:autoSpaceDN w:val="0"/>
      <w:spacing w:after="0" w:line="240" w:lineRule="auto"/>
    </w:pPr>
    <w:rPr>
      <w:rFonts w:ascii="Arial" w:eastAsia="Arial" w:hAnsi="Arial" w:cs="Arial"/>
      <w:lang w:val="en-US"/>
    </w:rPr>
  </w:style>
  <w:style w:type="character" w:customStyle="1" w:styleId="BrdtekstTegn">
    <w:name w:val="Brødtekst Tegn"/>
    <w:basedOn w:val="Standardskriftforavsnitt"/>
    <w:link w:val="Brdtekst"/>
    <w:uiPriority w:val="1"/>
    <w:rsid w:val="00890F89"/>
    <w:rPr>
      <w:rFonts w:ascii="Arial" w:eastAsia="Arial" w:hAnsi="Arial" w:cs="Arial"/>
      <w:sz w:val="24"/>
      <w:szCs w:val="24"/>
      <w:lang w:val="en-US"/>
    </w:rPr>
  </w:style>
  <w:style w:type="table" w:styleId="Tabellrutenett">
    <w:name w:val="Table Grid"/>
    <w:basedOn w:val="Vanligtabell"/>
    <w:uiPriority w:val="39"/>
    <w:rsid w:val="00A4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C58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5856"/>
    <w:rPr>
      <w:sz w:val="24"/>
      <w:szCs w:val="24"/>
    </w:rPr>
  </w:style>
  <w:style w:type="paragraph" w:styleId="Bunntekst">
    <w:name w:val="footer"/>
    <w:basedOn w:val="Normal"/>
    <w:link w:val="BunntekstTegn"/>
    <w:uiPriority w:val="99"/>
    <w:unhideWhenUsed/>
    <w:rsid w:val="00EC58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5856"/>
    <w:rPr>
      <w:sz w:val="24"/>
      <w:szCs w:val="24"/>
    </w:rPr>
  </w:style>
  <w:style w:type="character" w:styleId="Merknadsreferanse">
    <w:name w:val="annotation reference"/>
    <w:basedOn w:val="Standardskriftforavsnitt"/>
    <w:uiPriority w:val="99"/>
    <w:semiHidden/>
    <w:unhideWhenUsed/>
    <w:rsid w:val="009663FB"/>
    <w:rPr>
      <w:sz w:val="16"/>
      <w:szCs w:val="16"/>
    </w:rPr>
  </w:style>
  <w:style w:type="paragraph" w:styleId="Merknadstekst">
    <w:name w:val="annotation text"/>
    <w:basedOn w:val="Normal"/>
    <w:link w:val="MerknadstekstTegn"/>
    <w:uiPriority w:val="99"/>
    <w:semiHidden/>
    <w:unhideWhenUsed/>
    <w:rsid w:val="009663F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663FB"/>
    <w:rPr>
      <w:sz w:val="20"/>
      <w:szCs w:val="20"/>
    </w:rPr>
  </w:style>
  <w:style w:type="paragraph" w:styleId="Kommentaremne">
    <w:name w:val="annotation subject"/>
    <w:basedOn w:val="Merknadstekst"/>
    <w:next w:val="Merknadstekst"/>
    <w:link w:val="KommentaremneTegn"/>
    <w:uiPriority w:val="99"/>
    <w:semiHidden/>
    <w:unhideWhenUsed/>
    <w:rsid w:val="009663FB"/>
    <w:rPr>
      <w:b/>
      <w:bCs/>
    </w:rPr>
  </w:style>
  <w:style w:type="character" w:customStyle="1" w:styleId="KommentaremneTegn">
    <w:name w:val="Kommentaremne Tegn"/>
    <w:basedOn w:val="MerknadstekstTegn"/>
    <w:link w:val="Kommentaremne"/>
    <w:uiPriority w:val="99"/>
    <w:semiHidden/>
    <w:rsid w:val="009663FB"/>
    <w:rPr>
      <w:b/>
      <w:bCs/>
      <w:sz w:val="20"/>
      <w:szCs w:val="20"/>
    </w:rPr>
  </w:style>
  <w:style w:type="paragraph" w:styleId="Bobletekst">
    <w:name w:val="Balloon Text"/>
    <w:basedOn w:val="Normal"/>
    <w:link w:val="BobletekstTegn"/>
    <w:uiPriority w:val="99"/>
    <w:semiHidden/>
    <w:unhideWhenUsed/>
    <w:rsid w:val="009663F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663FB"/>
    <w:rPr>
      <w:rFonts w:ascii="Segoe UI" w:hAnsi="Segoe UI" w:cs="Segoe UI"/>
      <w:sz w:val="18"/>
      <w:szCs w:val="18"/>
    </w:rPr>
  </w:style>
  <w:style w:type="paragraph" w:styleId="INNH3">
    <w:name w:val="toc 3"/>
    <w:basedOn w:val="Normal"/>
    <w:next w:val="Normal"/>
    <w:autoRedefine/>
    <w:uiPriority w:val="39"/>
    <w:unhideWhenUsed/>
    <w:rsid w:val="00E342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975">
      <w:bodyDiv w:val="1"/>
      <w:marLeft w:val="0"/>
      <w:marRight w:val="0"/>
      <w:marTop w:val="0"/>
      <w:marBottom w:val="0"/>
      <w:divBdr>
        <w:top w:val="none" w:sz="0" w:space="0" w:color="auto"/>
        <w:left w:val="none" w:sz="0" w:space="0" w:color="auto"/>
        <w:bottom w:val="none" w:sz="0" w:space="0" w:color="auto"/>
        <w:right w:val="none" w:sz="0" w:space="0" w:color="auto"/>
      </w:divBdr>
    </w:div>
    <w:div w:id="164826163">
      <w:bodyDiv w:val="1"/>
      <w:marLeft w:val="0"/>
      <w:marRight w:val="0"/>
      <w:marTop w:val="0"/>
      <w:marBottom w:val="0"/>
      <w:divBdr>
        <w:top w:val="none" w:sz="0" w:space="0" w:color="auto"/>
        <w:left w:val="none" w:sz="0" w:space="0" w:color="auto"/>
        <w:bottom w:val="none" w:sz="0" w:space="0" w:color="auto"/>
        <w:right w:val="none" w:sz="0" w:space="0" w:color="auto"/>
      </w:divBdr>
    </w:div>
    <w:div w:id="234046664">
      <w:bodyDiv w:val="1"/>
      <w:marLeft w:val="0"/>
      <w:marRight w:val="0"/>
      <w:marTop w:val="0"/>
      <w:marBottom w:val="0"/>
      <w:divBdr>
        <w:top w:val="none" w:sz="0" w:space="0" w:color="auto"/>
        <w:left w:val="none" w:sz="0" w:space="0" w:color="auto"/>
        <w:bottom w:val="none" w:sz="0" w:space="0" w:color="auto"/>
        <w:right w:val="none" w:sz="0" w:space="0" w:color="auto"/>
      </w:divBdr>
    </w:div>
    <w:div w:id="461923925">
      <w:bodyDiv w:val="1"/>
      <w:marLeft w:val="0"/>
      <w:marRight w:val="0"/>
      <w:marTop w:val="0"/>
      <w:marBottom w:val="0"/>
      <w:divBdr>
        <w:top w:val="none" w:sz="0" w:space="0" w:color="auto"/>
        <w:left w:val="none" w:sz="0" w:space="0" w:color="auto"/>
        <w:bottom w:val="none" w:sz="0" w:space="0" w:color="auto"/>
        <w:right w:val="none" w:sz="0" w:space="0" w:color="auto"/>
      </w:divBdr>
    </w:div>
    <w:div w:id="553272643">
      <w:bodyDiv w:val="1"/>
      <w:marLeft w:val="0"/>
      <w:marRight w:val="0"/>
      <w:marTop w:val="0"/>
      <w:marBottom w:val="0"/>
      <w:divBdr>
        <w:top w:val="none" w:sz="0" w:space="0" w:color="auto"/>
        <w:left w:val="none" w:sz="0" w:space="0" w:color="auto"/>
        <w:bottom w:val="none" w:sz="0" w:space="0" w:color="auto"/>
        <w:right w:val="none" w:sz="0" w:space="0" w:color="auto"/>
      </w:divBdr>
    </w:div>
    <w:div w:id="752748104">
      <w:bodyDiv w:val="1"/>
      <w:marLeft w:val="0"/>
      <w:marRight w:val="0"/>
      <w:marTop w:val="0"/>
      <w:marBottom w:val="0"/>
      <w:divBdr>
        <w:top w:val="none" w:sz="0" w:space="0" w:color="auto"/>
        <w:left w:val="none" w:sz="0" w:space="0" w:color="auto"/>
        <w:bottom w:val="none" w:sz="0" w:space="0" w:color="auto"/>
        <w:right w:val="none" w:sz="0" w:space="0" w:color="auto"/>
      </w:divBdr>
    </w:div>
    <w:div w:id="1089502208">
      <w:bodyDiv w:val="1"/>
      <w:marLeft w:val="0"/>
      <w:marRight w:val="0"/>
      <w:marTop w:val="0"/>
      <w:marBottom w:val="0"/>
      <w:divBdr>
        <w:top w:val="none" w:sz="0" w:space="0" w:color="auto"/>
        <w:left w:val="none" w:sz="0" w:space="0" w:color="auto"/>
        <w:bottom w:val="none" w:sz="0" w:space="0" w:color="auto"/>
        <w:right w:val="none" w:sz="0" w:space="0" w:color="auto"/>
      </w:divBdr>
    </w:div>
    <w:div w:id="17040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8647ad691ed9400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regjeringen.no/contentassets/fe55b11f67d84bc08672c87788a2df69/h-2401_garden-som-ressu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d3b3085d23f849b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iktagder.sharepoint.com/teams/Kommuneplanensarealdel2021-2033/Shared%20Documents/General/02%20KU%20og%20innspillsbehandling/KP%20-%20LNF%20spredt%20boligbebyggelse%20-%20tabel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9CF649B40E7499BAA36FB51A497CA" ma:contentTypeVersion="16" ma:contentTypeDescription="Create a new document." ma:contentTypeScope="" ma:versionID="f5fe7aa9d10d02c991573957b7565fe9">
  <xsd:schema xmlns:xsd="http://www.w3.org/2001/XMLSchema" xmlns:xs="http://www.w3.org/2001/XMLSchema" xmlns:p="http://schemas.microsoft.com/office/2006/metadata/properties" xmlns:ns2="e5b6699e-1eb4-41b2-84f7-0169e742ce4f" xmlns:ns3="6eb9de1c-d5eb-422d-a6dd-dbda2313c2bb" targetNamespace="http://schemas.microsoft.com/office/2006/metadata/properties" ma:root="true" ma:fieldsID="70bd1922db9511df9c951c69604a5e90" ns2:_="" ns3:_="">
    <xsd:import namespace="e5b6699e-1eb4-41b2-84f7-0169e742ce4f"/>
    <xsd:import namespace="6eb9de1c-d5eb-422d-a6dd-dbda2313c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6699e-1eb4-41b2-84f7-0169e742c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af8f8e-1e45-4bcb-8b90-291e597263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9de1c-d5eb-422d-a6dd-dbda2313c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251745-0202-48d6-9ab9-7e75848d0e88}" ma:internalName="TaxCatchAll" ma:showField="CatchAllData" ma:web="6eb9de1c-d5eb-422d-a6dd-dbda2313c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b6699e-1eb4-41b2-84f7-0169e742ce4f">
      <Terms xmlns="http://schemas.microsoft.com/office/infopath/2007/PartnerControls"/>
    </lcf76f155ced4ddcb4097134ff3c332f>
    <TaxCatchAll xmlns="6eb9de1c-d5eb-422d-a6dd-dbda2313c2bb" xsi:nil="true"/>
    <SharedWithUsers xmlns="6eb9de1c-d5eb-422d-a6dd-dbda2313c2bb">
      <UserInfo>
        <DisplayName>Ørnhøi, Ida Hanna</DisplayName>
        <AccountId>9</AccountId>
        <AccountType/>
      </UserInfo>
      <UserInfo>
        <DisplayName>Birkeland, Anne Karen</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6A3A-75C5-493A-9B10-1461A4A7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6699e-1eb4-41b2-84f7-0169e742ce4f"/>
    <ds:schemaRef ds:uri="6eb9de1c-d5eb-422d-a6dd-dbda2313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914D8-B2D2-4271-90FF-ECA894980708}">
  <ds:schemaRefs>
    <ds:schemaRef ds:uri="http://schemas.microsoft.com/office/2006/metadata/properties"/>
    <ds:schemaRef ds:uri="http://schemas.microsoft.com/office/infopath/2007/PartnerControls"/>
    <ds:schemaRef ds:uri="e5b6699e-1eb4-41b2-84f7-0169e742ce4f"/>
    <ds:schemaRef ds:uri="6eb9de1c-d5eb-422d-a6dd-dbda2313c2bb"/>
  </ds:schemaRefs>
</ds:datastoreItem>
</file>

<file path=customXml/itemProps3.xml><?xml version="1.0" encoding="utf-8"?>
<ds:datastoreItem xmlns:ds="http://schemas.openxmlformats.org/officeDocument/2006/customXml" ds:itemID="{2B9C8ECF-6179-4176-AC20-0080A10307E4}">
  <ds:schemaRefs>
    <ds:schemaRef ds:uri="http://schemas.microsoft.com/sharepoint/v3/contenttype/forms"/>
  </ds:schemaRefs>
</ds:datastoreItem>
</file>

<file path=customXml/itemProps4.xml><?xml version="1.0" encoding="utf-8"?>
<ds:datastoreItem xmlns:ds="http://schemas.openxmlformats.org/officeDocument/2006/customXml" ds:itemID="{900DA57D-3365-4EC4-A035-36872176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8937</Words>
  <Characters>47368</Characters>
  <Application>Microsoft Office Word</Application>
  <DocSecurity>0</DocSecurity>
  <Lines>394</Lines>
  <Paragraphs>112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Ørnhøi, Ida Hanna</dc:creator>
  <cp:keywords/>
  <dc:description/>
  <cp:lastModifiedBy>Aanjesen, Tove</cp:lastModifiedBy>
  <cp:revision>2</cp:revision>
  <cp:lastPrinted>2023-12-13T18:30:00Z</cp:lastPrinted>
  <dcterms:created xsi:type="dcterms:W3CDTF">2024-03-22T13:20:00Z</dcterms:created>
  <dcterms:modified xsi:type="dcterms:W3CDTF">2024-03-22T13:20:00Z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0x0101006239CF649B40E7499BAA36FB51A497CA</vt:lpwstr>
  </property>
  <property fmtid="{D5CDD505-2E9C-101B-9397-08002B2CF9AE}" pid="3" name="MediaServiceImageTags">
    <vt:lpwstr/>
  </property>
</Properties>
</file>